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7F0D" w14:textId="77777777" w:rsidR="00D96CF8" w:rsidRPr="0010452E" w:rsidRDefault="00D96CF8" w:rsidP="00D96CF8">
      <w:pPr>
        <w:pStyle w:val="a4"/>
        <w:ind w:firstLine="360"/>
        <w:rPr>
          <w:highlight w:val="yellow"/>
        </w:rPr>
      </w:pPr>
      <w:r w:rsidRPr="0010452E">
        <w:rPr>
          <w:noProof/>
          <w:highlight w:val="yellow"/>
        </w:rPr>
        <w:drawing>
          <wp:inline distT="0" distB="0" distL="0" distR="0" wp14:anchorId="5DCE45D3" wp14:editId="4D599E9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B8B7" w14:textId="77777777" w:rsidR="00D96CF8" w:rsidRPr="00B76100" w:rsidRDefault="00D96CF8" w:rsidP="00D96CF8">
      <w:pPr>
        <w:pStyle w:val="a4"/>
        <w:ind w:firstLine="360"/>
        <w:rPr>
          <w:sz w:val="10"/>
          <w:szCs w:val="10"/>
        </w:rPr>
      </w:pPr>
    </w:p>
    <w:p w14:paraId="672517A6" w14:textId="77777777" w:rsidR="00D96CF8" w:rsidRPr="00B76100" w:rsidRDefault="00D96CF8" w:rsidP="00D96CF8">
      <w:pPr>
        <w:pStyle w:val="a4"/>
        <w:tabs>
          <w:tab w:val="left" w:pos="1440"/>
        </w:tabs>
        <w:ind w:firstLine="360"/>
        <w:rPr>
          <w:rFonts w:eastAsia="SimSun"/>
          <w:sz w:val="32"/>
          <w:szCs w:val="32"/>
        </w:rPr>
      </w:pPr>
      <w:r w:rsidRPr="00B76100">
        <w:rPr>
          <w:rFonts w:eastAsia="SimSun"/>
          <w:sz w:val="32"/>
          <w:szCs w:val="32"/>
        </w:rPr>
        <w:t>Контрольно-счетная палата</w:t>
      </w:r>
    </w:p>
    <w:p w14:paraId="15093870" w14:textId="77777777" w:rsidR="00D96CF8" w:rsidRPr="00B76100" w:rsidRDefault="00D96CF8" w:rsidP="00D96CF8">
      <w:pPr>
        <w:pStyle w:val="a4"/>
        <w:tabs>
          <w:tab w:val="left" w:pos="1440"/>
        </w:tabs>
        <w:ind w:firstLine="360"/>
        <w:rPr>
          <w:rFonts w:eastAsia="SimSun"/>
          <w:sz w:val="32"/>
          <w:szCs w:val="32"/>
        </w:rPr>
      </w:pPr>
      <w:r w:rsidRPr="00B76100">
        <w:rPr>
          <w:rFonts w:eastAsia="SimSun"/>
          <w:sz w:val="32"/>
          <w:szCs w:val="32"/>
        </w:rPr>
        <w:t>Арамильского городского округа</w:t>
      </w:r>
    </w:p>
    <w:p w14:paraId="1DC6E134" w14:textId="77777777" w:rsidR="00D96CF8" w:rsidRPr="00B76100" w:rsidRDefault="00D96CF8" w:rsidP="00D96CF8">
      <w:pPr>
        <w:pStyle w:val="a4"/>
        <w:tabs>
          <w:tab w:val="left" w:pos="1440"/>
        </w:tabs>
        <w:ind w:firstLine="360"/>
        <w:rPr>
          <w:rFonts w:eastAsia="SimSun"/>
          <w:b w:val="0"/>
          <w:sz w:val="16"/>
          <w:szCs w:val="16"/>
        </w:rPr>
      </w:pPr>
    </w:p>
    <w:p w14:paraId="71BA4A6D" w14:textId="77777777" w:rsidR="00D96CF8" w:rsidRPr="00B76100" w:rsidRDefault="00D96CF8" w:rsidP="00D96CF8">
      <w:pPr>
        <w:pStyle w:val="a4"/>
        <w:tabs>
          <w:tab w:val="left" w:pos="1440"/>
        </w:tabs>
        <w:ind w:firstLine="360"/>
        <w:rPr>
          <w:b w:val="0"/>
          <w:sz w:val="22"/>
        </w:rPr>
      </w:pPr>
      <w:r w:rsidRPr="00B76100">
        <w:rPr>
          <w:b w:val="0"/>
          <w:sz w:val="22"/>
        </w:rPr>
        <w:t>624000, Свердловская область, город Арамиль, ул. 1 Мая, 12.</w:t>
      </w:r>
    </w:p>
    <w:p w14:paraId="12C61CD4" w14:textId="77777777" w:rsidR="00D96CF8" w:rsidRPr="00B76100" w:rsidRDefault="00D96CF8" w:rsidP="00D96CF8">
      <w:pPr>
        <w:pStyle w:val="a4"/>
        <w:ind w:firstLine="360"/>
        <w:rPr>
          <w:b w:val="0"/>
          <w:sz w:val="22"/>
        </w:rPr>
      </w:pPr>
      <w:r w:rsidRPr="00B76100">
        <w:rPr>
          <w:b w:val="0"/>
          <w:sz w:val="22"/>
        </w:rPr>
        <w:t xml:space="preserve">телефон (8-343) 385-арамильскогог    32-71, </w:t>
      </w:r>
      <w:hyperlink r:id="rId9" w:history="1">
        <w:r w:rsidRPr="00B76100">
          <w:rPr>
            <w:rStyle w:val="a6"/>
            <w:sz w:val="22"/>
            <w:lang w:val="en-US"/>
          </w:rPr>
          <w:t>ksp</w:t>
        </w:r>
        <w:r w:rsidRPr="00B76100">
          <w:rPr>
            <w:rStyle w:val="a6"/>
            <w:sz w:val="22"/>
          </w:rPr>
          <w:t>.а</w:t>
        </w:r>
        <w:r w:rsidRPr="00B76100">
          <w:rPr>
            <w:rStyle w:val="a6"/>
            <w:sz w:val="22"/>
            <w:lang w:val="en-US"/>
          </w:rPr>
          <w:t>ramil</w:t>
        </w:r>
        <w:r w:rsidRPr="00B76100">
          <w:rPr>
            <w:rStyle w:val="a6"/>
            <w:sz w:val="22"/>
          </w:rPr>
          <w:t>@</w:t>
        </w:r>
        <w:r w:rsidRPr="00B76100">
          <w:rPr>
            <w:rStyle w:val="a6"/>
            <w:sz w:val="22"/>
            <w:lang w:val="en-US"/>
          </w:rPr>
          <w:t>mail</w:t>
        </w:r>
        <w:r w:rsidRPr="00B76100">
          <w:rPr>
            <w:rStyle w:val="a6"/>
            <w:sz w:val="22"/>
          </w:rPr>
          <w:t>.</w:t>
        </w:r>
        <w:proofErr w:type="spellStart"/>
        <w:r w:rsidRPr="00B76100">
          <w:rPr>
            <w:rStyle w:val="a6"/>
            <w:sz w:val="22"/>
            <w:lang w:val="en-US"/>
          </w:rPr>
          <w:t>ru</w:t>
        </w:r>
        <w:proofErr w:type="spellEnd"/>
      </w:hyperlink>
    </w:p>
    <w:p w14:paraId="554CB3C7" w14:textId="77777777" w:rsidR="00D96CF8" w:rsidRPr="00B76100" w:rsidRDefault="00D96CF8" w:rsidP="00D96CF8">
      <w:pPr>
        <w:pStyle w:val="a4"/>
        <w:ind w:firstLine="360"/>
        <w:rPr>
          <w:b w:val="0"/>
          <w:sz w:val="10"/>
          <w:szCs w:val="10"/>
        </w:rPr>
      </w:pPr>
    </w:p>
    <w:p w14:paraId="7A99AD0F" w14:textId="77777777" w:rsidR="00D96CF8" w:rsidRPr="00B76100" w:rsidRDefault="00D96CF8" w:rsidP="00D96CF8">
      <w:pPr>
        <w:pStyle w:val="a4"/>
        <w:pBdr>
          <w:top w:val="thinThickThinSmallGap" w:sz="24" w:space="1" w:color="auto"/>
        </w:pBdr>
        <w:spacing w:line="360" w:lineRule="auto"/>
        <w:ind w:firstLine="360"/>
        <w:jc w:val="both"/>
        <w:rPr>
          <w:b w:val="0"/>
          <w:sz w:val="10"/>
          <w:szCs w:val="10"/>
        </w:rPr>
      </w:pPr>
    </w:p>
    <w:p w14:paraId="74911B7F" w14:textId="1F3563F1" w:rsidR="00D96CF8" w:rsidRPr="00B76100" w:rsidRDefault="00D96CF8" w:rsidP="00D96CF8">
      <w:pPr>
        <w:pStyle w:val="a3"/>
        <w:tabs>
          <w:tab w:val="left" w:pos="2324"/>
        </w:tabs>
        <w:ind w:firstLine="360"/>
        <w:jc w:val="center"/>
        <w:rPr>
          <w:b/>
          <w:sz w:val="28"/>
          <w:szCs w:val="28"/>
        </w:rPr>
      </w:pPr>
      <w:r w:rsidRPr="00B76100">
        <w:rPr>
          <w:b/>
          <w:sz w:val="28"/>
          <w:szCs w:val="28"/>
        </w:rPr>
        <w:t xml:space="preserve">ЗАКЛЮЧЕНИЕ № </w:t>
      </w:r>
      <w:r w:rsidR="00E272AC">
        <w:rPr>
          <w:b/>
          <w:sz w:val="28"/>
          <w:szCs w:val="28"/>
        </w:rPr>
        <w:t>1</w:t>
      </w:r>
    </w:p>
    <w:p w14:paraId="7DD8CB7F" w14:textId="77777777" w:rsidR="00D96CF8" w:rsidRPr="00B76100" w:rsidRDefault="00D96CF8" w:rsidP="00D96CF8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B76100">
        <w:rPr>
          <w:b/>
          <w:sz w:val="28"/>
          <w:szCs w:val="28"/>
        </w:rPr>
        <w:t xml:space="preserve">на проект постановления Администрации </w:t>
      </w:r>
    </w:p>
    <w:p w14:paraId="0103CACA" w14:textId="77777777" w:rsidR="00D96CF8" w:rsidRPr="00B76100" w:rsidRDefault="00D96CF8" w:rsidP="00D96CF8">
      <w:pPr>
        <w:pStyle w:val="a3"/>
        <w:tabs>
          <w:tab w:val="left" w:pos="2324"/>
        </w:tabs>
        <w:jc w:val="center"/>
        <w:rPr>
          <w:b/>
          <w:sz w:val="16"/>
          <w:szCs w:val="16"/>
        </w:rPr>
      </w:pPr>
      <w:r w:rsidRPr="00B76100">
        <w:rPr>
          <w:b/>
          <w:sz w:val="28"/>
          <w:szCs w:val="28"/>
        </w:rPr>
        <w:t xml:space="preserve">Арамильского городского округа </w:t>
      </w:r>
    </w:p>
    <w:p w14:paraId="09876068" w14:textId="77777777" w:rsidR="00D96CF8" w:rsidRPr="00B76100" w:rsidRDefault="00D96CF8" w:rsidP="00D96C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6100">
        <w:rPr>
          <w:rFonts w:ascii="Times New Roman" w:hAnsi="Times New Roman"/>
          <w:b/>
          <w:i/>
          <w:sz w:val="28"/>
          <w:szCs w:val="28"/>
        </w:rPr>
        <w:t xml:space="preserve">«О внесении изменений в постановление Администрации </w:t>
      </w:r>
    </w:p>
    <w:p w14:paraId="298A3207" w14:textId="77777777" w:rsidR="00D96CF8" w:rsidRPr="00B76100" w:rsidRDefault="00D96CF8" w:rsidP="00D96C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6100">
        <w:rPr>
          <w:rFonts w:ascii="Times New Roman" w:hAnsi="Times New Roman"/>
          <w:b/>
          <w:i/>
          <w:sz w:val="28"/>
          <w:szCs w:val="28"/>
        </w:rPr>
        <w:t xml:space="preserve">Арамильского городского округа от 29.08.2019 № 519 </w:t>
      </w:r>
    </w:p>
    <w:p w14:paraId="35ADF705" w14:textId="77777777" w:rsidR="00D96CF8" w:rsidRPr="00B76100" w:rsidRDefault="00D96CF8" w:rsidP="00D96C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6100">
        <w:rPr>
          <w:rFonts w:ascii="Times New Roman" w:hAnsi="Times New Roman"/>
          <w:b/>
          <w:i/>
          <w:sz w:val="28"/>
          <w:szCs w:val="28"/>
        </w:rPr>
        <w:t>«Об утверждении муниципальной программы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 года»</w:t>
      </w:r>
    </w:p>
    <w:p w14:paraId="6DEA4D0C" w14:textId="77777777" w:rsidR="00D96CF8" w:rsidRPr="00B76100" w:rsidRDefault="00D96CF8" w:rsidP="00D96CF8">
      <w:pPr>
        <w:spacing w:after="0" w:line="240" w:lineRule="auto"/>
        <w:ind w:firstLine="38"/>
        <w:rPr>
          <w:rFonts w:ascii="Times New Roman" w:hAnsi="Times New Roman"/>
          <w:sz w:val="28"/>
          <w:szCs w:val="28"/>
        </w:rPr>
      </w:pPr>
    </w:p>
    <w:p w14:paraId="509ABFCB" w14:textId="20E6B40A" w:rsidR="00D96CF8" w:rsidRPr="00B76100" w:rsidRDefault="007E7F3A" w:rsidP="00D96CF8">
      <w:pPr>
        <w:spacing w:after="0" w:line="240" w:lineRule="auto"/>
        <w:ind w:firstLine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96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D96CF8" w:rsidRPr="00B7610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D96CF8" w:rsidRPr="00B76100">
        <w:rPr>
          <w:rFonts w:ascii="Times New Roman" w:hAnsi="Times New Roman"/>
          <w:sz w:val="28"/>
          <w:szCs w:val="28"/>
        </w:rPr>
        <w:t xml:space="preserve"> года</w:t>
      </w:r>
      <w:r w:rsidR="00D96CF8" w:rsidRPr="00B76100">
        <w:rPr>
          <w:rFonts w:ascii="Times New Roman" w:hAnsi="Times New Roman"/>
          <w:sz w:val="28"/>
          <w:szCs w:val="28"/>
        </w:rPr>
        <w:tab/>
      </w:r>
      <w:r w:rsidR="00D96CF8" w:rsidRPr="00B76100">
        <w:rPr>
          <w:rFonts w:ascii="Times New Roman" w:hAnsi="Times New Roman"/>
          <w:sz w:val="28"/>
          <w:szCs w:val="28"/>
        </w:rPr>
        <w:tab/>
      </w:r>
      <w:r w:rsidR="00D96CF8" w:rsidRPr="00B76100">
        <w:rPr>
          <w:rFonts w:ascii="Times New Roman" w:hAnsi="Times New Roman"/>
          <w:sz w:val="28"/>
          <w:szCs w:val="28"/>
        </w:rPr>
        <w:tab/>
        <w:t xml:space="preserve">              </w:t>
      </w:r>
      <w:r w:rsidR="00D96CF8" w:rsidRPr="00B76100">
        <w:rPr>
          <w:rFonts w:ascii="Times New Roman" w:hAnsi="Times New Roman"/>
          <w:sz w:val="28"/>
          <w:szCs w:val="28"/>
        </w:rPr>
        <w:tab/>
        <w:t xml:space="preserve">                                 г. Арамиль </w:t>
      </w:r>
    </w:p>
    <w:p w14:paraId="5BBCA117" w14:textId="77777777" w:rsidR="00D96CF8" w:rsidRPr="00B76100" w:rsidRDefault="00D96CF8" w:rsidP="00D96CF8">
      <w:pPr>
        <w:spacing w:after="0" w:line="240" w:lineRule="auto"/>
        <w:ind w:firstLine="38"/>
        <w:rPr>
          <w:rFonts w:ascii="Times New Roman" w:hAnsi="Times New Roman"/>
          <w:b/>
          <w:i/>
          <w:sz w:val="28"/>
          <w:szCs w:val="28"/>
        </w:rPr>
      </w:pPr>
    </w:p>
    <w:p w14:paraId="47D44B95" w14:textId="35FE3E56" w:rsidR="00D96CF8" w:rsidRPr="00B76100" w:rsidRDefault="00E272AC" w:rsidP="00AF6782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представленного проекта программы осуществлена Контрольно-счетной палатой </w:t>
      </w:r>
      <w:proofErr w:type="spellStart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(далее – КСП) в соответствии с требованиями ст</w:t>
      </w:r>
      <w:r w:rsidR="00AF6782">
        <w:rPr>
          <w:rFonts w:ascii="Times New Roman" w:eastAsia="Times New Roman" w:hAnsi="Times New Roman"/>
          <w:sz w:val="28"/>
          <w:szCs w:val="28"/>
          <w:lang w:eastAsia="ru-RU"/>
        </w:rPr>
        <w:t>атей</w:t>
      </w: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157, </w:t>
      </w:r>
      <w:r w:rsidR="00D91D15" w:rsidRPr="00D91D15">
        <w:rPr>
          <w:rFonts w:ascii="Times New Roman" w:hAnsi="Times New Roman"/>
          <w:sz w:val="28"/>
          <w:szCs w:val="28"/>
        </w:rPr>
        <w:t>268</w:t>
      </w:r>
      <w:r w:rsidR="00D91D15" w:rsidRPr="00D91D15">
        <w:rPr>
          <w:rFonts w:ascii="Times New Roman" w:hAnsi="Times New Roman"/>
          <w:sz w:val="28"/>
          <w:szCs w:val="28"/>
          <w:vertAlign w:val="superscript"/>
        </w:rPr>
        <w:t>1</w:t>
      </w:r>
      <w:r w:rsidRPr="00D91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РФ, п</w:t>
      </w:r>
      <w:r w:rsidR="00AF6782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</w:t>
      </w: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>1 ст</w:t>
      </w:r>
      <w:r w:rsidR="00AF6782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171 Федерального закона от 6 октября 2003 года № 131-ФЗ «Об общих принципах организации местного самоуправления в Российской Федерации», ст</w:t>
      </w:r>
      <w:r w:rsidR="00AF6782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9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AF6782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34.1 Устава </w:t>
      </w:r>
      <w:proofErr w:type="spellStart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ст</w:t>
      </w:r>
      <w:r w:rsidR="00AF6782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8 Положения о Контрольно-счетной палате </w:t>
      </w:r>
      <w:proofErr w:type="spellStart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утвержденного Решением Думы </w:t>
      </w:r>
      <w:proofErr w:type="spellStart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13 октября 2022 года </w:t>
      </w:r>
      <w:r w:rsidR="007E7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>№ 22/8,  п</w:t>
      </w:r>
      <w:r w:rsidR="00AF6782">
        <w:rPr>
          <w:rFonts w:ascii="Times New Roman" w:eastAsia="Times New Roman" w:hAnsi="Times New Roman"/>
          <w:sz w:val="28"/>
          <w:szCs w:val="28"/>
          <w:lang w:eastAsia="ru-RU"/>
        </w:rPr>
        <w:t>ункта</w:t>
      </w:r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14 Порядка формирования и реализации Муниципальных программ </w:t>
      </w:r>
      <w:proofErr w:type="spellStart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E27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26 сентября 2013 года № 387 (в редакции от 06 сентября 2022 года № 416),   Стандарта муниципального финансового контроля «Экспертиза проектов муниципальных программ» утвержденный приказом председателя КСП от 09.07.2015 года № 13.  </w:t>
      </w:r>
    </w:p>
    <w:p w14:paraId="36646254" w14:textId="77777777" w:rsidR="00D96CF8" w:rsidRPr="00B76100" w:rsidRDefault="00D96CF8" w:rsidP="00AF6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00">
        <w:rPr>
          <w:rFonts w:ascii="Times New Roman" w:hAnsi="Times New Roman"/>
          <w:b/>
          <w:sz w:val="28"/>
          <w:szCs w:val="28"/>
        </w:rPr>
        <w:t>Предмет экспертизы</w:t>
      </w:r>
      <w:r w:rsidRPr="00B76100">
        <w:rPr>
          <w:rFonts w:ascii="Times New Roman" w:hAnsi="Times New Roman"/>
          <w:sz w:val="28"/>
          <w:szCs w:val="28"/>
        </w:rPr>
        <w:t xml:space="preserve">: проект </w:t>
      </w:r>
      <w:r w:rsidRPr="00B76100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B76100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городского округа (далее – проект Программы).</w:t>
      </w:r>
    </w:p>
    <w:p w14:paraId="5831D9F5" w14:textId="7298ACE9" w:rsidR="00D96CF8" w:rsidRPr="00B76100" w:rsidRDefault="00D96CF8" w:rsidP="00D96CF8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100">
        <w:rPr>
          <w:rFonts w:ascii="Times New Roman" w:hAnsi="Times New Roman"/>
          <w:b/>
          <w:sz w:val="28"/>
          <w:szCs w:val="28"/>
        </w:rPr>
        <w:t xml:space="preserve">Цель экспертизы </w:t>
      </w:r>
      <w:r w:rsidR="00E272AC" w:rsidRPr="00E272AC">
        <w:rPr>
          <w:rFonts w:ascii="Times New Roman" w:hAnsi="Times New Roman"/>
          <w:sz w:val="28"/>
          <w:szCs w:val="28"/>
        </w:rPr>
        <w:t>оценка финансово-экономической обоснованности, выявление или подтверждение отсутствия нарушений и недостатков Проекта, установления экономических последствий принятия проекта Программы.</w:t>
      </w:r>
    </w:p>
    <w:p w14:paraId="0B837668" w14:textId="77777777" w:rsidR="00D96CF8" w:rsidRPr="00B76100" w:rsidRDefault="00D96CF8" w:rsidP="00D9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100">
        <w:rPr>
          <w:rFonts w:ascii="Times New Roman" w:hAnsi="Times New Roman"/>
          <w:b/>
          <w:sz w:val="28"/>
          <w:szCs w:val="28"/>
        </w:rPr>
        <w:t>Объекты экспертизы</w:t>
      </w:r>
      <w:r w:rsidRPr="00B76100">
        <w:rPr>
          <w:rFonts w:ascii="Times New Roman" w:hAnsi="Times New Roman"/>
          <w:sz w:val="28"/>
          <w:szCs w:val="28"/>
        </w:rPr>
        <w:t>:</w:t>
      </w:r>
      <w:r w:rsidRPr="00B76100">
        <w:rPr>
          <w:rFonts w:ascii="Times New Roman" w:hAnsi="Times New Roman"/>
          <w:bCs/>
          <w:sz w:val="28"/>
          <w:szCs w:val="28"/>
        </w:rPr>
        <w:t xml:space="preserve"> Администрация Арамильского </w:t>
      </w:r>
      <w:r w:rsidRPr="00B76100">
        <w:rPr>
          <w:rFonts w:ascii="Times New Roman" w:hAnsi="Times New Roman"/>
          <w:sz w:val="28"/>
          <w:szCs w:val="28"/>
        </w:rPr>
        <w:t>городского округа.</w:t>
      </w:r>
    </w:p>
    <w:p w14:paraId="4D62248F" w14:textId="75AA40FB" w:rsidR="00D96CF8" w:rsidRDefault="00D96CF8" w:rsidP="00D9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0E4ED14" w14:textId="3967CB4B" w:rsidR="00D91D15" w:rsidRDefault="00D91D15" w:rsidP="00D9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DEECA78" w14:textId="77777777" w:rsidR="00D91D15" w:rsidRPr="00B76100" w:rsidRDefault="00D91D15" w:rsidP="00D9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921654E" w14:textId="68D61B4E" w:rsidR="00D96CF8" w:rsidRPr="00B76100" w:rsidRDefault="00D96CF8" w:rsidP="00D9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100">
        <w:rPr>
          <w:rFonts w:ascii="Times New Roman" w:hAnsi="Times New Roman"/>
          <w:b/>
          <w:sz w:val="28"/>
          <w:szCs w:val="28"/>
        </w:rPr>
        <w:lastRenderedPageBreak/>
        <w:t>Сроки проведения экспертизы</w:t>
      </w:r>
      <w:r w:rsidRPr="00B76100">
        <w:rPr>
          <w:rFonts w:ascii="Times New Roman" w:hAnsi="Times New Roman"/>
          <w:sz w:val="28"/>
          <w:szCs w:val="28"/>
        </w:rPr>
        <w:t xml:space="preserve">: </w:t>
      </w:r>
      <w:r w:rsidR="007E7F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7E7F3A">
        <w:rPr>
          <w:rFonts w:ascii="Times New Roman" w:hAnsi="Times New Roman"/>
          <w:sz w:val="28"/>
          <w:szCs w:val="28"/>
        </w:rPr>
        <w:t>января</w:t>
      </w:r>
      <w:r w:rsidRPr="00B76100">
        <w:rPr>
          <w:rFonts w:ascii="Times New Roman" w:hAnsi="Times New Roman"/>
          <w:sz w:val="28"/>
          <w:szCs w:val="28"/>
        </w:rPr>
        <w:t xml:space="preserve"> 202</w:t>
      </w:r>
      <w:r w:rsidR="007E7F3A">
        <w:rPr>
          <w:rFonts w:ascii="Times New Roman" w:hAnsi="Times New Roman"/>
          <w:sz w:val="28"/>
          <w:szCs w:val="28"/>
        </w:rPr>
        <w:t>3</w:t>
      </w:r>
      <w:r w:rsidRPr="00B76100">
        <w:rPr>
          <w:rFonts w:ascii="Times New Roman" w:hAnsi="Times New Roman"/>
          <w:sz w:val="28"/>
          <w:szCs w:val="28"/>
        </w:rPr>
        <w:t xml:space="preserve"> года.</w:t>
      </w:r>
    </w:p>
    <w:p w14:paraId="213835A2" w14:textId="77777777" w:rsidR="00D96CF8" w:rsidRPr="00B76100" w:rsidRDefault="00D96CF8" w:rsidP="00D96CF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76100">
        <w:rPr>
          <w:rFonts w:ascii="Times New Roman" w:hAnsi="Times New Roman"/>
          <w:sz w:val="28"/>
          <w:szCs w:val="28"/>
        </w:rPr>
        <w:t xml:space="preserve">        </w:t>
      </w:r>
    </w:p>
    <w:p w14:paraId="792B365D" w14:textId="57BA3BFC" w:rsidR="00E272AC" w:rsidRPr="00E65BD0" w:rsidRDefault="00E272AC" w:rsidP="00E272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BD0">
        <w:rPr>
          <w:rFonts w:ascii="Times New Roman" w:eastAsiaTheme="minorHAnsi" w:hAnsi="Times New Roman"/>
          <w:sz w:val="28"/>
          <w:szCs w:val="28"/>
        </w:rPr>
        <w:t xml:space="preserve">В Контрольно-счетную палату </w:t>
      </w:r>
      <w:r w:rsidR="007E7F3A">
        <w:rPr>
          <w:rFonts w:ascii="Times New Roman" w:eastAsiaTheme="minorHAnsi" w:hAnsi="Times New Roman"/>
          <w:sz w:val="28"/>
          <w:szCs w:val="28"/>
        </w:rPr>
        <w:t>30</w:t>
      </w:r>
      <w:r w:rsidRPr="00E65B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декабря</w:t>
      </w:r>
      <w:r w:rsidRPr="00E65BD0">
        <w:rPr>
          <w:rFonts w:ascii="Times New Roman" w:eastAsiaTheme="minorHAnsi" w:hAnsi="Times New Roman"/>
          <w:sz w:val="28"/>
          <w:szCs w:val="28"/>
        </w:rPr>
        <w:t xml:space="preserve"> 2022 года для проведения экспертизы проекта программы поступил проект постановления с приложениями.</w:t>
      </w:r>
    </w:p>
    <w:p w14:paraId="39965347" w14:textId="5705A47B" w:rsidR="00E272AC" w:rsidRDefault="00E272AC" w:rsidP="00D96CF8">
      <w:pPr>
        <w:pStyle w:val="a3"/>
        <w:tabs>
          <w:tab w:val="left" w:pos="2324"/>
        </w:tabs>
        <w:ind w:firstLine="851"/>
        <w:jc w:val="both"/>
        <w:rPr>
          <w:b/>
          <w:sz w:val="16"/>
          <w:szCs w:val="16"/>
        </w:rPr>
      </w:pPr>
    </w:p>
    <w:p w14:paraId="0E83ECC9" w14:textId="77777777" w:rsidR="00E272AC" w:rsidRPr="00BF63E8" w:rsidRDefault="00E272AC" w:rsidP="00D96CF8">
      <w:pPr>
        <w:pStyle w:val="a3"/>
        <w:tabs>
          <w:tab w:val="left" w:pos="2324"/>
        </w:tabs>
        <w:ind w:firstLine="851"/>
        <w:jc w:val="both"/>
        <w:rPr>
          <w:b/>
          <w:sz w:val="16"/>
          <w:szCs w:val="16"/>
        </w:rPr>
      </w:pPr>
    </w:p>
    <w:p w14:paraId="3F2086B0" w14:textId="77777777" w:rsidR="00D96CF8" w:rsidRPr="00B76100" w:rsidRDefault="00D96CF8" w:rsidP="00D96CF8">
      <w:pPr>
        <w:pStyle w:val="a3"/>
        <w:tabs>
          <w:tab w:val="left" w:pos="2324"/>
        </w:tabs>
        <w:ind w:firstLine="851"/>
        <w:jc w:val="center"/>
        <w:rPr>
          <w:b/>
          <w:i/>
          <w:sz w:val="28"/>
          <w:szCs w:val="28"/>
        </w:rPr>
      </w:pPr>
      <w:r w:rsidRPr="00BF63E8">
        <w:rPr>
          <w:b/>
          <w:sz w:val="28"/>
          <w:szCs w:val="28"/>
        </w:rPr>
        <w:t>В результате</w:t>
      </w:r>
      <w:r w:rsidRPr="00B76100">
        <w:rPr>
          <w:b/>
          <w:sz w:val="28"/>
          <w:szCs w:val="28"/>
        </w:rPr>
        <w:t xml:space="preserve"> экспертизы установлено:</w:t>
      </w:r>
      <w:r w:rsidRPr="00B76100">
        <w:rPr>
          <w:b/>
          <w:i/>
          <w:sz w:val="28"/>
          <w:szCs w:val="28"/>
        </w:rPr>
        <w:t xml:space="preserve">   </w:t>
      </w:r>
    </w:p>
    <w:p w14:paraId="5DDBD677" w14:textId="77777777" w:rsidR="00D96CF8" w:rsidRPr="00B76100" w:rsidRDefault="00D96CF8" w:rsidP="00D96CF8">
      <w:pPr>
        <w:pStyle w:val="a3"/>
        <w:tabs>
          <w:tab w:val="left" w:pos="2324"/>
        </w:tabs>
        <w:ind w:firstLine="851"/>
        <w:jc w:val="center"/>
        <w:rPr>
          <w:b/>
          <w:sz w:val="28"/>
          <w:szCs w:val="28"/>
        </w:rPr>
      </w:pPr>
      <w:r w:rsidRPr="00B76100">
        <w:rPr>
          <w:b/>
          <w:i/>
          <w:sz w:val="28"/>
          <w:szCs w:val="28"/>
        </w:rPr>
        <w:t xml:space="preserve">                                </w:t>
      </w:r>
    </w:p>
    <w:p w14:paraId="55BF8CD7" w14:textId="5A8C14FD" w:rsidR="00D96CF8" w:rsidRPr="00B76100" w:rsidRDefault="00D96CF8" w:rsidP="00D96CF8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B76100">
        <w:rPr>
          <w:rFonts w:ascii="Times New Roman" w:hAnsi="Times New Roman"/>
          <w:sz w:val="28"/>
          <w:szCs w:val="28"/>
        </w:rPr>
        <w:t>Объем бюджетных ассигнований на реализацию проекта Программы   предусматривается по одному источнику</w:t>
      </w:r>
      <w:r w:rsidR="007E7F3A">
        <w:rPr>
          <w:rFonts w:ascii="Times New Roman" w:hAnsi="Times New Roman"/>
          <w:sz w:val="28"/>
          <w:szCs w:val="28"/>
        </w:rPr>
        <w:t xml:space="preserve"> </w:t>
      </w:r>
      <w:r w:rsidRPr="00B76100">
        <w:rPr>
          <w:rFonts w:ascii="Times New Roman" w:hAnsi="Times New Roman"/>
          <w:sz w:val="28"/>
          <w:szCs w:val="28"/>
        </w:rPr>
        <w:t>- средства местного бюджета в размере 2</w:t>
      </w:r>
      <w:r w:rsidR="007E7F3A">
        <w:rPr>
          <w:rFonts w:ascii="Times New Roman" w:hAnsi="Times New Roman"/>
          <w:sz w:val="28"/>
          <w:szCs w:val="28"/>
        </w:rPr>
        <w:t> 702,8</w:t>
      </w:r>
      <w:r w:rsidRPr="00B76100">
        <w:rPr>
          <w:rFonts w:ascii="Times New Roman" w:hAnsi="Times New Roman"/>
          <w:noProof/>
          <w:sz w:val="28"/>
        </w:rPr>
        <w:t xml:space="preserve"> </w:t>
      </w:r>
      <w:r w:rsidRPr="00B76100">
        <w:rPr>
          <w:rFonts w:ascii="Times New Roman" w:hAnsi="Times New Roman"/>
          <w:sz w:val="28"/>
          <w:szCs w:val="28"/>
        </w:rPr>
        <w:t>тыс. руб. в том числе:</w:t>
      </w:r>
    </w:p>
    <w:p w14:paraId="308AE661" w14:textId="77777777" w:rsidR="00D96CF8" w:rsidRPr="00B76100" w:rsidRDefault="00D96CF8" w:rsidP="00D96CF8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B76100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2020 год – 575,9 тыс. руб.;</w:t>
      </w:r>
    </w:p>
    <w:p w14:paraId="5BB4DBA5" w14:textId="77777777" w:rsidR="00D96CF8" w:rsidRPr="00B76100" w:rsidRDefault="00D96CF8" w:rsidP="00D96CF8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B76100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2021 год – 607,9 тыс. руб.;</w:t>
      </w:r>
    </w:p>
    <w:p w14:paraId="445B42ED" w14:textId="536845D7" w:rsidR="00D96CF8" w:rsidRPr="00B76100" w:rsidRDefault="00D96CF8" w:rsidP="00D96CF8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B76100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2022 год – </w:t>
      </w:r>
      <w:r w:rsidR="007E7F3A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708,9</w:t>
      </w:r>
      <w:r w:rsidRPr="00B76100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руб.;</w:t>
      </w:r>
    </w:p>
    <w:p w14:paraId="7C234CD8" w14:textId="4497F1B5" w:rsidR="00D96CF8" w:rsidRPr="00B76100" w:rsidRDefault="00D96CF8" w:rsidP="00D96CF8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B76100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2023 год – </w:t>
      </w:r>
      <w:r w:rsidR="007E7F3A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710</w:t>
      </w:r>
      <w:r w:rsidRPr="00B76100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,0 тыс. руб.;</w:t>
      </w:r>
    </w:p>
    <w:p w14:paraId="7147F6FF" w14:textId="77777777" w:rsidR="00D96CF8" w:rsidRPr="00B76100" w:rsidRDefault="00D96CF8" w:rsidP="00D96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100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2024 год – 100,0 тыс. рублей.</w:t>
      </w:r>
    </w:p>
    <w:p w14:paraId="70DB90A4" w14:textId="77777777" w:rsidR="00D96CF8" w:rsidRPr="00B76100" w:rsidRDefault="00D96CF8" w:rsidP="00D96C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48D518" w14:textId="77777777" w:rsidR="00D96CF8" w:rsidRPr="00B76100" w:rsidRDefault="00D96CF8" w:rsidP="00D96C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B76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610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B76100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14:paraId="2F23DAC1" w14:textId="77777777" w:rsidR="00D96CF8" w:rsidRPr="00AF6782" w:rsidRDefault="00D96CF8" w:rsidP="00D96C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14:paraId="0D8BDA36" w14:textId="77777777" w:rsidR="00D96CF8" w:rsidRPr="00B76100" w:rsidRDefault="00D96CF8" w:rsidP="00D96CF8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</w:pPr>
      <w:proofErr w:type="spellStart"/>
      <w:r w:rsidRPr="00B7610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тыс.руб</w:t>
      </w:r>
      <w:proofErr w:type="spellEnd"/>
      <w:r w:rsidRPr="00B7610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.</w:t>
      </w:r>
    </w:p>
    <w:tbl>
      <w:tblPr>
        <w:tblW w:w="9384" w:type="dxa"/>
        <w:tblInd w:w="108" w:type="dxa"/>
        <w:tblLook w:val="04A0" w:firstRow="1" w:lastRow="0" w:firstColumn="1" w:lastColumn="0" w:noHBand="0" w:noVBand="1"/>
      </w:tblPr>
      <w:tblGrid>
        <w:gridCol w:w="1268"/>
        <w:gridCol w:w="2021"/>
        <w:gridCol w:w="992"/>
        <w:gridCol w:w="992"/>
        <w:gridCol w:w="992"/>
        <w:gridCol w:w="993"/>
        <w:gridCol w:w="992"/>
        <w:gridCol w:w="1134"/>
      </w:tblGrid>
      <w:tr w:rsidR="00D96CF8" w:rsidRPr="00B76100" w14:paraId="040B3725" w14:textId="77777777" w:rsidTr="00AF6782">
        <w:trPr>
          <w:trHeight w:val="30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F0A8" w14:textId="77777777" w:rsidR="00D96CF8" w:rsidRPr="00B76100" w:rsidRDefault="00D96CF8" w:rsidP="002C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28DD" w14:textId="77777777" w:rsidR="00D96CF8" w:rsidRPr="00B76100" w:rsidRDefault="00D96CF8" w:rsidP="002C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52DF" w14:textId="77777777" w:rsidR="00D96CF8" w:rsidRPr="00B76100" w:rsidRDefault="00D96CF8" w:rsidP="002C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EB6A" w14:textId="77777777" w:rsidR="00D96CF8" w:rsidRPr="00B76100" w:rsidRDefault="00D96CF8" w:rsidP="002C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F009" w14:textId="77777777" w:rsidR="00D96CF8" w:rsidRPr="00B76100" w:rsidRDefault="00D96CF8" w:rsidP="002C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81C2" w14:textId="77777777" w:rsidR="00D96CF8" w:rsidRPr="00B76100" w:rsidRDefault="00D96CF8" w:rsidP="002C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A5F3" w14:textId="77777777" w:rsidR="00D96CF8" w:rsidRPr="00B76100" w:rsidRDefault="00D96CF8" w:rsidP="002C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7E7F3A" w:rsidRPr="00B76100" w14:paraId="6419A54F" w14:textId="77777777" w:rsidTr="00AF6782">
        <w:trPr>
          <w:trHeight w:val="300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E14" w14:textId="77777777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927B" w14:textId="77777777" w:rsidR="007E7F3A" w:rsidRPr="00B76100" w:rsidRDefault="007E7F3A" w:rsidP="007E7F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2AA9" w14:textId="6AF8BC8B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7528" w14:textId="5B19344B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3841" w14:textId="73B334CF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DC59" w14:textId="728B7633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707CA" w14:textId="6EAFD382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B8D6" w14:textId="687ED00E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2 042,8*</w:t>
            </w:r>
          </w:p>
        </w:tc>
      </w:tr>
      <w:tr w:rsidR="007E7F3A" w:rsidRPr="00B76100" w14:paraId="7CFD8687" w14:textId="77777777" w:rsidTr="00AF6782">
        <w:trPr>
          <w:trHeight w:val="30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B10C" w14:textId="77777777" w:rsidR="007E7F3A" w:rsidRPr="00B76100" w:rsidRDefault="007E7F3A" w:rsidP="007E7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0209" w14:textId="77777777" w:rsidR="007E7F3A" w:rsidRPr="00B76100" w:rsidRDefault="007E7F3A" w:rsidP="007E7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E397" w14:textId="069C8261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0D44" w14:textId="3B71E967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DBBE" w14:textId="4046F293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F38B" w14:textId="0C6025DC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E83" w14:textId="116A3524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8A8A" w14:textId="42F7152B" w:rsidR="007E7F3A" w:rsidRPr="00B76100" w:rsidRDefault="007E7F3A" w:rsidP="007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2 042,8*</w:t>
            </w:r>
          </w:p>
        </w:tc>
      </w:tr>
      <w:tr w:rsidR="00D96CF8" w:rsidRPr="00B76100" w14:paraId="1CE4ABB8" w14:textId="77777777" w:rsidTr="00AF6782">
        <w:trPr>
          <w:trHeight w:val="53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E44D" w14:textId="77777777" w:rsidR="00D96CF8" w:rsidRPr="00B76100" w:rsidRDefault="00D96CF8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302C" w14:textId="77777777" w:rsidR="00D96CF8" w:rsidRPr="00B76100" w:rsidRDefault="00D96CF8" w:rsidP="00D96C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C56E" w14:textId="77777777" w:rsidR="00D96CF8" w:rsidRPr="00B76100" w:rsidRDefault="00D96CF8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BE56" w14:textId="77777777" w:rsidR="00D96CF8" w:rsidRPr="00B76100" w:rsidRDefault="00D96CF8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DDFB" w14:textId="0A8D612A" w:rsidR="00D96CF8" w:rsidRPr="00B76100" w:rsidRDefault="00B76CB1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C006" w14:textId="0AD7473B" w:rsidR="00D96CF8" w:rsidRPr="00B76100" w:rsidRDefault="00B76CB1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710</w:t>
            </w:r>
            <w:r w:rsidR="00D96CF8" w:rsidRPr="00B7610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77DA" w14:textId="77777777" w:rsidR="00D96CF8" w:rsidRPr="00B76100" w:rsidRDefault="00D96CF8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BF96" w14:textId="7C5FD51C" w:rsidR="00D96CF8" w:rsidRPr="00B76100" w:rsidRDefault="00D96CF8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</w:t>
            </w:r>
            <w:r w:rsidR="00B76C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702</w:t>
            </w: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,8*</w:t>
            </w:r>
          </w:p>
        </w:tc>
      </w:tr>
      <w:tr w:rsidR="00D96CF8" w:rsidRPr="00B76100" w14:paraId="0A855747" w14:textId="77777777" w:rsidTr="00AF6782">
        <w:trPr>
          <w:trHeight w:val="30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7D9A" w14:textId="77777777" w:rsidR="00D96CF8" w:rsidRPr="00B76100" w:rsidRDefault="00D96CF8" w:rsidP="00D96C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290" w14:textId="77777777" w:rsidR="00D96CF8" w:rsidRPr="00B76100" w:rsidRDefault="00D96CF8" w:rsidP="00D96CF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A8D5" w14:textId="77777777" w:rsidR="00D96CF8" w:rsidRPr="00B76100" w:rsidRDefault="00D96CF8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C7E6" w14:textId="77777777" w:rsidR="00D96CF8" w:rsidRPr="00B76100" w:rsidRDefault="00D96CF8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9832" w14:textId="318015E0" w:rsidR="00D96CF8" w:rsidRPr="00B76100" w:rsidRDefault="00B76CB1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708</w:t>
            </w:r>
            <w:r w:rsidR="00D96CF8"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A79B" w14:textId="3D711422" w:rsidR="00D96CF8" w:rsidRPr="00B76100" w:rsidRDefault="00B76CB1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  <w:r w:rsidR="00D96CF8"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BF73" w14:textId="77777777" w:rsidR="00D96CF8" w:rsidRPr="00B76100" w:rsidRDefault="00D96CF8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65F5" w14:textId="5FDB0278" w:rsidR="00D96CF8" w:rsidRPr="00B76100" w:rsidRDefault="00D96CF8" w:rsidP="00D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</w:t>
            </w:r>
            <w:r w:rsidR="00B76CB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702</w:t>
            </w:r>
            <w:r w:rsidRPr="00B7610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,8*</w:t>
            </w:r>
          </w:p>
        </w:tc>
      </w:tr>
      <w:tr w:rsidR="001261A3" w:rsidRPr="00B76100" w14:paraId="3C649501" w14:textId="77777777" w:rsidTr="00AF6782">
        <w:trPr>
          <w:trHeight w:val="300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827" w14:textId="77777777" w:rsidR="001261A3" w:rsidRPr="00B76100" w:rsidRDefault="001261A3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0433" w14:textId="77777777" w:rsidR="001261A3" w:rsidRPr="00B76100" w:rsidRDefault="001261A3" w:rsidP="001261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DED0" w14:textId="77777777" w:rsidR="001261A3" w:rsidRPr="00B76100" w:rsidRDefault="001261A3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9394" w14:textId="77777777" w:rsidR="001261A3" w:rsidRPr="00B76100" w:rsidRDefault="001261A3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4936" w14:textId="30DA8F54" w:rsidR="001261A3" w:rsidRPr="00B76100" w:rsidRDefault="00B76CB1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+ 5</w:t>
            </w:r>
            <w:r w:rsidR="001261A3"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A283" w14:textId="6249E278" w:rsidR="001261A3" w:rsidRPr="00B76100" w:rsidRDefault="00B76CB1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+ 610</w:t>
            </w:r>
            <w:r w:rsidR="001261A3"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6C35" w14:textId="77777777" w:rsidR="001261A3" w:rsidRPr="00B76100" w:rsidRDefault="001261A3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0751" w14:textId="29A5E14E" w:rsidR="001261A3" w:rsidRPr="00B76100" w:rsidRDefault="00B76CB1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+ 660</w:t>
            </w:r>
            <w:r w:rsidR="001261A3" w:rsidRPr="00B761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1261A3" w:rsidRPr="00B76100" w14:paraId="5916A6B9" w14:textId="77777777" w:rsidTr="00AF6782">
        <w:trPr>
          <w:trHeight w:val="30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1463" w14:textId="77777777" w:rsidR="001261A3" w:rsidRPr="00B76100" w:rsidRDefault="001261A3" w:rsidP="001261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0FAE" w14:textId="77777777" w:rsidR="001261A3" w:rsidRPr="00B76100" w:rsidRDefault="001261A3" w:rsidP="001261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4779" w14:textId="77777777" w:rsidR="001261A3" w:rsidRPr="00B76100" w:rsidRDefault="001261A3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CED0" w14:textId="77777777" w:rsidR="001261A3" w:rsidRPr="00B76100" w:rsidRDefault="001261A3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E3F1" w14:textId="4C1FBE60" w:rsidR="001261A3" w:rsidRPr="00B76100" w:rsidRDefault="00B76CB1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+ 5</w:t>
            </w:r>
            <w:r w:rsidR="001261A3"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8158" w14:textId="4C2C9F42" w:rsidR="001261A3" w:rsidRPr="00B76100" w:rsidRDefault="00B76CB1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+ 61</w:t>
            </w:r>
            <w:r w:rsidR="001261A3"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0348" w14:textId="77777777" w:rsidR="001261A3" w:rsidRPr="00B76100" w:rsidRDefault="001261A3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B3CD" w14:textId="4663C5DE" w:rsidR="001261A3" w:rsidRPr="00B76100" w:rsidRDefault="00B76CB1" w:rsidP="0012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+ 660</w:t>
            </w:r>
            <w:r w:rsidR="001261A3" w:rsidRPr="00B761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</w:tbl>
    <w:p w14:paraId="5506EC96" w14:textId="77777777" w:rsidR="00D96CF8" w:rsidRPr="00B76100" w:rsidRDefault="00D96CF8" w:rsidP="00D96CF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76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761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*- выявлено незначительное расхождение на 0,1 тыс. руб. за счет округлений.</w:t>
      </w:r>
    </w:p>
    <w:p w14:paraId="05AF071E" w14:textId="77777777" w:rsidR="00D96CF8" w:rsidRPr="00D70AF7" w:rsidRDefault="00D96CF8" w:rsidP="00D96C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76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26B0CE76" w14:textId="77777777" w:rsidR="00D96CF8" w:rsidRPr="00D70AF7" w:rsidRDefault="00D96CF8" w:rsidP="00D96C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AF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Разработчиком проекта постановления предусматривается следующее </w:t>
      </w:r>
      <w:r w:rsidRPr="006D5556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D70AF7" w:rsidRPr="006D5556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14:paraId="21DBB751" w14:textId="78CA4963" w:rsidR="00FB7877" w:rsidRDefault="00D70AF7" w:rsidP="006D555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bookmarkStart w:id="0" w:name="_Hlk124233821"/>
      <w:r w:rsidRPr="007836C6">
        <w:rPr>
          <w:bCs w:val="0"/>
          <w:sz w:val="28"/>
          <w:szCs w:val="28"/>
        </w:rPr>
        <w:t>п</w:t>
      </w:r>
      <w:r w:rsidR="008B4E3C" w:rsidRPr="007836C6">
        <w:rPr>
          <w:bCs w:val="0"/>
          <w:sz w:val="28"/>
          <w:szCs w:val="28"/>
        </w:rPr>
        <w:t>о подпрограмме</w:t>
      </w:r>
      <w:r w:rsidR="00FB7877" w:rsidRPr="007836C6">
        <w:rPr>
          <w:bCs w:val="0"/>
          <w:sz w:val="28"/>
          <w:szCs w:val="28"/>
        </w:rPr>
        <w:t xml:space="preserve"> 1</w:t>
      </w:r>
      <w:r w:rsidR="00FB7877">
        <w:rPr>
          <w:b w:val="0"/>
          <w:sz w:val="28"/>
          <w:szCs w:val="28"/>
        </w:rPr>
        <w:t xml:space="preserve"> </w:t>
      </w:r>
      <w:r w:rsidR="008B4E3C" w:rsidRPr="00FB7877">
        <w:rPr>
          <w:sz w:val="28"/>
          <w:szCs w:val="28"/>
        </w:rPr>
        <w:t>«Развитие малого и среднего предпринимательства и создание благоприятных условий для осуществления инвестиционной деятельности»</w:t>
      </w:r>
      <w:r w:rsidR="009B6B19" w:rsidRPr="00FB7877">
        <w:rPr>
          <w:sz w:val="28"/>
          <w:szCs w:val="28"/>
        </w:rPr>
        <w:t xml:space="preserve"> </w:t>
      </w:r>
      <w:r w:rsidR="00FB7877" w:rsidRPr="00FB7877">
        <w:rPr>
          <w:b w:val="0"/>
          <w:bCs w:val="0"/>
          <w:i/>
          <w:iCs/>
          <w:sz w:val="28"/>
          <w:szCs w:val="28"/>
        </w:rPr>
        <w:t>мероприятие 1 «</w:t>
      </w:r>
      <w:r w:rsidR="00FB7877" w:rsidRPr="00FB7877">
        <w:rPr>
          <w:b w:val="0"/>
          <w:bCs w:val="0"/>
          <w:i/>
          <w:iCs/>
          <w:sz w:val="28"/>
          <w:szCs w:val="28"/>
        </w:rPr>
        <w:t>Создание и обеспечение деятельности организации инфраструктуры поддержки субъектов малого и среднего предпринимательства</w:t>
      </w:r>
      <w:r w:rsidR="00FB7877" w:rsidRPr="00FB7877">
        <w:rPr>
          <w:b w:val="0"/>
          <w:bCs w:val="0"/>
          <w:i/>
          <w:iCs/>
          <w:sz w:val="28"/>
          <w:szCs w:val="28"/>
        </w:rPr>
        <w:t>»</w:t>
      </w:r>
      <w:r w:rsidR="00FB7877">
        <w:rPr>
          <w:b w:val="0"/>
          <w:bCs w:val="0"/>
          <w:i/>
          <w:iCs/>
          <w:sz w:val="28"/>
          <w:szCs w:val="28"/>
        </w:rPr>
        <w:t xml:space="preserve"> </w:t>
      </w:r>
      <w:r w:rsidR="00FB7877" w:rsidRPr="00FB7877">
        <w:rPr>
          <w:b w:val="0"/>
          <w:bCs w:val="0"/>
          <w:sz w:val="28"/>
          <w:szCs w:val="28"/>
        </w:rPr>
        <w:t>увеличение финансирования за счет средств местного бюджета</w:t>
      </w:r>
      <w:r w:rsidR="00FB7877">
        <w:rPr>
          <w:b w:val="0"/>
          <w:bCs w:val="0"/>
          <w:sz w:val="28"/>
          <w:szCs w:val="28"/>
        </w:rPr>
        <w:t xml:space="preserve"> </w:t>
      </w:r>
      <w:r w:rsidR="002119D3">
        <w:rPr>
          <w:b w:val="0"/>
          <w:bCs w:val="0"/>
          <w:sz w:val="28"/>
          <w:szCs w:val="28"/>
        </w:rPr>
        <w:t xml:space="preserve">за 2022 год на 50,0 тыс. руб., </w:t>
      </w:r>
      <w:r w:rsidR="007836C6">
        <w:rPr>
          <w:b w:val="0"/>
          <w:bCs w:val="0"/>
          <w:sz w:val="28"/>
          <w:szCs w:val="28"/>
        </w:rPr>
        <w:t>за</w:t>
      </w:r>
      <w:r w:rsidR="002119D3">
        <w:rPr>
          <w:b w:val="0"/>
          <w:bCs w:val="0"/>
          <w:sz w:val="28"/>
          <w:szCs w:val="28"/>
        </w:rPr>
        <w:t xml:space="preserve"> 2023 год</w:t>
      </w:r>
      <w:r w:rsidR="007836C6">
        <w:rPr>
          <w:b w:val="0"/>
          <w:bCs w:val="0"/>
          <w:sz w:val="28"/>
          <w:szCs w:val="28"/>
        </w:rPr>
        <w:t xml:space="preserve"> на 600,0 тыс. рублей;</w:t>
      </w:r>
    </w:p>
    <w:bookmarkEnd w:id="0"/>
    <w:p w14:paraId="1C5937A4" w14:textId="484FCFB7" w:rsidR="00FB7877" w:rsidRPr="007836C6" w:rsidRDefault="007836C6" w:rsidP="006D5556">
      <w:pPr>
        <w:pStyle w:val="a4"/>
        <w:tabs>
          <w:tab w:val="left" w:pos="993"/>
        </w:tabs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7836C6">
        <w:rPr>
          <w:b w:val="0"/>
          <w:sz w:val="28"/>
          <w:szCs w:val="28"/>
        </w:rPr>
        <w:t>2</w:t>
      </w:r>
      <w:r w:rsidR="00FB7877" w:rsidRPr="007836C6">
        <w:rPr>
          <w:b w:val="0"/>
          <w:sz w:val="28"/>
          <w:szCs w:val="28"/>
        </w:rPr>
        <w:t>)</w:t>
      </w:r>
      <w:r w:rsidR="00FB7877" w:rsidRPr="007836C6">
        <w:rPr>
          <w:b w:val="0"/>
          <w:sz w:val="28"/>
          <w:szCs w:val="28"/>
        </w:rPr>
        <w:tab/>
      </w:r>
      <w:r w:rsidR="00FB7877" w:rsidRPr="007836C6">
        <w:rPr>
          <w:bCs w:val="0"/>
          <w:sz w:val="28"/>
          <w:szCs w:val="28"/>
        </w:rPr>
        <w:t>по подпрограмме</w:t>
      </w:r>
      <w:r>
        <w:rPr>
          <w:bCs w:val="0"/>
          <w:sz w:val="28"/>
          <w:szCs w:val="28"/>
        </w:rPr>
        <w:t xml:space="preserve"> 2</w:t>
      </w:r>
      <w:r w:rsidR="00FB7877" w:rsidRPr="007836C6">
        <w:rPr>
          <w:bCs w:val="0"/>
          <w:sz w:val="28"/>
          <w:szCs w:val="28"/>
        </w:rPr>
        <w:t xml:space="preserve"> «Развитие </w:t>
      </w:r>
      <w:r w:rsidRPr="007836C6">
        <w:rPr>
          <w:bCs w:val="0"/>
          <w:sz w:val="28"/>
          <w:szCs w:val="28"/>
        </w:rPr>
        <w:t>туризма и гостеприимства</w:t>
      </w:r>
      <w:r w:rsidR="00FB7877" w:rsidRPr="007836C6">
        <w:rPr>
          <w:bCs w:val="0"/>
          <w:sz w:val="28"/>
          <w:szCs w:val="28"/>
        </w:rPr>
        <w:t>»</w:t>
      </w:r>
      <w:r w:rsidR="00FB7877" w:rsidRPr="007836C6">
        <w:rPr>
          <w:b w:val="0"/>
          <w:sz w:val="28"/>
          <w:szCs w:val="28"/>
        </w:rPr>
        <w:t xml:space="preserve"> добавление </w:t>
      </w:r>
      <w:r w:rsidR="00FB7877" w:rsidRPr="007836C6">
        <w:rPr>
          <w:b w:val="0"/>
          <w:i/>
          <w:iCs/>
          <w:sz w:val="28"/>
          <w:szCs w:val="28"/>
        </w:rPr>
        <w:t xml:space="preserve">Мероприятия </w:t>
      </w:r>
      <w:r w:rsidRPr="007836C6">
        <w:rPr>
          <w:b w:val="0"/>
          <w:i/>
          <w:iCs/>
          <w:sz w:val="28"/>
          <w:szCs w:val="28"/>
        </w:rPr>
        <w:t>4</w:t>
      </w:r>
      <w:r w:rsidR="00FB7877" w:rsidRPr="007836C6">
        <w:rPr>
          <w:b w:val="0"/>
          <w:i/>
          <w:iCs/>
          <w:sz w:val="28"/>
          <w:szCs w:val="28"/>
        </w:rPr>
        <w:t>. «</w:t>
      </w:r>
      <w:r w:rsidRPr="007836C6">
        <w:rPr>
          <w:b w:val="0"/>
          <w:i/>
          <w:iCs/>
          <w:sz w:val="28"/>
          <w:szCs w:val="28"/>
        </w:rPr>
        <w:t>Изготовление и установка знаков туристской навигации к объектам, предназначенным для организации досуга</w:t>
      </w:r>
      <w:r w:rsidR="00FB7877" w:rsidRPr="007836C6">
        <w:rPr>
          <w:b w:val="0"/>
          <w:i/>
          <w:iCs/>
          <w:sz w:val="28"/>
          <w:szCs w:val="28"/>
        </w:rPr>
        <w:t>»</w:t>
      </w:r>
      <w:r>
        <w:rPr>
          <w:b w:val="0"/>
          <w:i/>
          <w:iCs/>
          <w:sz w:val="28"/>
          <w:szCs w:val="28"/>
        </w:rPr>
        <w:t>.</w:t>
      </w:r>
    </w:p>
    <w:p w14:paraId="31AB5CB5" w14:textId="36AA1719" w:rsidR="008B4E3C" w:rsidRDefault="006D5556" w:rsidP="00FB7877">
      <w:pPr>
        <w:pStyle w:val="a4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B7877" w:rsidRPr="007836C6">
        <w:rPr>
          <w:b w:val="0"/>
          <w:sz w:val="28"/>
          <w:szCs w:val="28"/>
        </w:rPr>
        <w:t>Для реализации данного мероприятия финансирование не предусмотрено на весь период реализации</w:t>
      </w:r>
      <w:r w:rsidR="007836C6">
        <w:rPr>
          <w:b w:val="0"/>
          <w:sz w:val="28"/>
          <w:szCs w:val="28"/>
        </w:rPr>
        <w:t>;</w:t>
      </w:r>
    </w:p>
    <w:p w14:paraId="689285AA" w14:textId="3F1DFC2D" w:rsidR="00FB7877" w:rsidRDefault="007D57B4" w:rsidP="006D5556">
      <w:pPr>
        <w:pStyle w:val="ab"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bookmarkStart w:id="1" w:name="_Hlk124239573"/>
      <w:r w:rsidRPr="007D57B4">
        <w:rPr>
          <w:bCs/>
          <w:sz w:val="28"/>
          <w:szCs w:val="28"/>
        </w:rPr>
        <w:lastRenderedPageBreak/>
        <w:t>3</w:t>
      </w:r>
      <w:r w:rsidR="003C54BB" w:rsidRPr="007D57B4">
        <w:rPr>
          <w:bCs/>
          <w:sz w:val="28"/>
          <w:szCs w:val="28"/>
        </w:rPr>
        <w:t>)</w:t>
      </w:r>
      <w:r w:rsidR="003C54BB" w:rsidRPr="003C54BB">
        <w:rPr>
          <w:b/>
          <w:sz w:val="28"/>
          <w:szCs w:val="28"/>
        </w:rPr>
        <w:tab/>
        <w:t xml:space="preserve">по подпрограмме </w:t>
      </w:r>
      <w:r w:rsidR="003C54BB">
        <w:rPr>
          <w:b/>
          <w:sz w:val="28"/>
          <w:szCs w:val="28"/>
        </w:rPr>
        <w:t>3</w:t>
      </w:r>
      <w:r w:rsidR="003C54BB" w:rsidRPr="003C54BB">
        <w:rPr>
          <w:b/>
          <w:sz w:val="28"/>
          <w:szCs w:val="28"/>
        </w:rPr>
        <w:t xml:space="preserve"> «Развитие </w:t>
      </w:r>
      <w:r w:rsidR="003C54BB">
        <w:rPr>
          <w:b/>
          <w:sz w:val="28"/>
          <w:szCs w:val="28"/>
        </w:rPr>
        <w:t>потребительского рынка</w:t>
      </w:r>
      <w:r w:rsidR="003C54BB" w:rsidRPr="003C54BB">
        <w:rPr>
          <w:b/>
          <w:sz w:val="28"/>
          <w:szCs w:val="28"/>
        </w:rPr>
        <w:t xml:space="preserve">» </w:t>
      </w:r>
      <w:r w:rsidR="003C54BB" w:rsidRPr="003C54BB">
        <w:rPr>
          <w:bCs/>
          <w:i/>
          <w:iCs/>
          <w:sz w:val="28"/>
          <w:szCs w:val="28"/>
        </w:rPr>
        <w:t xml:space="preserve">мероприятие </w:t>
      </w:r>
      <w:r w:rsidR="003C54BB" w:rsidRPr="003C54BB">
        <w:rPr>
          <w:bCs/>
          <w:i/>
          <w:iCs/>
          <w:sz w:val="28"/>
          <w:szCs w:val="28"/>
        </w:rPr>
        <w:t>3</w:t>
      </w:r>
      <w:r w:rsidR="003C54BB" w:rsidRPr="003C54BB">
        <w:rPr>
          <w:bCs/>
          <w:i/>
          <w:iCs/>
          <w:sz w:val="28"/>
          <w:szCs w:val="28"/>
        </w:rPr>
        <w:t xml:space="preserve"> «Организация и проведение сельскохозяйственных ярмарок выходного дня на территории </w:t>
      </w:r>
      <w:proofErr w:type="spellStart"/>
      <w:r w:rsidR="003C54BB" w:rsidRPr="003C54BB">
        <w:rPr>
          <w:bCs/>
          <w:i/>
          <w:iCs/>
          <w:sz w:val="28"/>
          <w:szCs w:val="28"/>
        </w:rPr>
        <w:t>Арамильского</w:t>
      </w:r>
      <w:proofErr w:type="spellEnd"/>
      <w:r w:rsidR="003C54BB" w:rsidRPr="003C54BB">
        <w:rPr>
          <w:bCs/>
          <w:i/>
          <w:iCs/>
          <w:sz w:val="28"/>
          <w:szCs w:val="28"/>
        </w:rPr>
        <w:t xml:space="preserve"> городского округа в соответствии с утвержденным планом»</w:t>
      </w:r>
      <w:r w:rsidR="003C54BB" w:rsidRPr="003C54BB">
        <w:rPr>
          <w:b/>
          <w:sz w:val="28"/>
          <w:szCs w:val="28"/>
        </w:rPr>
        <w:t xml:space="preserve"> </w:t>
      </w:r>
      <w:r w:rsidR="003C54BB" w:rsidRPr="007D57B4">
        <w:rPr>
          <w:bCs/>
          <w:sz w:val="28"/>
          <w:szCs w:val="28"/>
        </w:rPr>
        <w:t xml:space="preserve">увеличение финансирования за счет средств местного бюджета за 2023 год на </w:t>
      </w:r>
      <w:r>
        <w:rPr>
          <w:bCs/>
          <w:sz w:val="28"/>
          <w:szCs w:val="28"/>
        </w:rPr>
        <w:t>3</w:t>
      </w:r>
      <w:r w:rsidR="003C54BB" w:rsidRPr="007D57B4">
        <w:rPr>
          <w:bCs/>
          <w:sz w:val="28"/>
          <w:szCs w:val="28"/>
        </w:rPr>
        <w:t>,0 тыс. рублей;</w:t>
      </w:r>
    </w:p>
    <w:bookmarkEnd w:id="1"/>
    <w:p w14:paraId="423F23C2" w14:textId="19595882" w:rsidR="007D57B4" w:rsidRDefault="007D57B4" w:rsidP="006D5556">
      <w:pPr>
        <w:pStyle w:val="ab"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D57B4">
        <w:rPr>
          <w:bCs/>
          <w:sz w:val="28"/>
          <w:szCs w:val="28"/>
        </w:rPr>
        <w:t>)</w:t>
      </w:r>
      <w:r w:rsidRPr="003C54BB">
        <w:rPr>
          <w:b/>
          <w:sz w:val="28"/>
          <w:szCs w:val="28"/>
        </w:rPr>
        <w:tab/>
        <w:t xml:space="preserve">по подпрограмме </w:t>
      </w:r>
      <w:r>
        <w:rPr>
          <w:b/>
          <w:sz w:val="28"/>
          <w:szCs w:val="28"/>
        </w:rPr>
        <w:t>4</w:t>
      </w:r>
      <w:r w:rsidRPr="003C54B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Защита прав потребителей</w:t>
      </w:r>
      <w:r w:rsidRPr="003C54BB">
        <w:rPr>
          <w:b/>
          <w:sz w:val="28"/>
          <w:szCs w:val="28"/>
        </w:rPr>
        <w:t xml:space="preserve">» </w:t>
      </w:r>
      <w:r w:rsidRPr="003C54BB">
        <w:rPr>
          <w:bCs/>
          <w:i/>
          <w:iCs/>
          <w:sz w:val="28"/>
          <w:szCs w:val="28"/>
        </w:rPr>
        <w:t>мероприятие 3 «</w:t>
      </w:r>
      <w:r w:rsidRPr="007D57B4">
        <w:rPr>
          <w:bCs/>
          <w:i/>
          <w:iCs/>
          <w:sz w:val="28"/>
          <w:szCs w:val="28"/>
        </w:rPr>
        <w:t>Проведение конкурсов и мероприятий, посвященных Всемирному Дню защиты прав потребителей</w:t>
      </w:r>
      <w:r w:rsidRPr="003C54BB">
        <w:rPr>
          <w:bCs/>
          <w:i/>
          <w:iCs/>
          <w:sz w:val="28"/>
          <w:szCs w:val="28"/>
        </w:rPr>
        <w:t>»</w:t>
      </w:r>
      <w:r w:rsidRPr="003C54BB">
        <w:rPr>
          <w:b/>
          <w:sz w:val="28"/>
          <w:szCs w:val="28"/>
        </w:rPr>
        <w:t xml:space="preserve"> </w:t>
      </w:r>
      <w:r w:rsidRPr="007D57B4">
        <w:rPr>
          <w:bCs/>
          <w:sz w:val="28"/>
          <w:szCs w:val="28"/>
        </w:rPr>
        <w:t xml:space="preserve">увеличение финансирования за счет средств местного бюджета за 2023 год на </w:t>
      </w:r>
      <w:r>
        <w:rPr>
          <w:bCs/>
          <w:sz w:val="28"/>
          <w:szCs w:val="28"/>
        </w:rPr>
        <w:t>7</w:t>
      </w:r>
      <w:r w:rsidRPr="007D57B4">
        <w:rPr>
          <w:bCs/>
          <w:sz w:val="28"/>
          <w:szCs w:val="28"/>
        </w:rPr>
        <w:t>,0 тыс. рублей;</w:t>
      </w:r>
    </w:p>
    <w:p w14:paraId="2CCAFA2B" w14:textId="4CC764DE" w:rsidR="00FB7877" w:rsidRPr="00FE5A32" w:rsidRDefault="00FE5A32" w:rsidP="006D5556">
      <w:pPr>
        <w:pStyle w:val="ab"/>
        <w:tabs>
          <w:tab w:val="left" w:pos="993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5)</w:t>
      </w:r>
      <w:r w:rsidR="00A12390">
        <w:rPr>
          <w:bCs/>
          <w:sz w:val="28"/>
          <w:szCs w:val="28"/>
        </w:rPr>
        <w:t xml:space="preserve"> </w:t>
      </w:r>
      <w:r w:rsidRPr="00FE5A32">
        <w:rPr>
          <w:b/>
          <w:sz w:val="28"/>
          <w:szCs w:val="28"/>
        </w:rPr>
        <w:t>в Приложении № 1 к постановлению (Паспорт муниципальной программы)</w:t>
      </w:r>
      <w:r>
        <w:rPr>
          <w:bCs/>
          <w:sz w:val="28"/>
          <w:szCs w:val="28"/>
        </w:rPr>
        <w:t xml:space="preserve"> в перечень основных целевых показателей муниципальной программы добавлен показатель 10 </w:t>
      </w:r>
      <w:r w:rsidRPr="00FE5A32">
        <w:rPr>
          <w:bCs/>
          <w:sz w:val="28"/>
          <w:szCs w:val="28"/>
        </w:rPr>
        <w:t>«</w:t>
      </w:r>
      <w:r w:rsidRPr="00FE5A32">
        <w:rPr>
          <w:rFonts w:eastAsia="Calibri"/>
          <w:noProof/>
          <w:color w:val="000000"/>
          <w:sz w:val="28"/>
          <w:szCs w:val="28"/>
        </w:rPr>
        <w:t xml:space="preserve">Количество установленных знаков туристской навигации на территории Арамильского городского округа </w:t>
      </w:r>
      <w:r w:rsidRPr="00FE5A32">
        <w:rPr>
          <w:rFonts w:eastAsia="Calibri"/>
          <w:noProof/>
          <w:color w:val="000000"/>
          <w:sz w:val="28"/>
          <w:szCs w:val="28"/>
        </w:rPr>
        <w:t>(</w:t>
      </w:r>
      <w:r w:rsidRPr="00FE5A32">
        <w:rPr>
          <w:rFonts w:eastAsia="Calibri"/>
          <w:noProof/>
          <w:color w:val="000000"/>
          <w:sz w:val="28"/>
          <w:szCs w:val="28"/>
        </w:rPr>
        <w:t>в том числе на иностранных языках)</w:t>
      </w:r>
      <w:r>
        <w:rPr>
          <w:b/>
          <w:sz w:val="28"/>
          <w:szCs w:val="28"/>
        </w:rPr>
        <w:t>»</w:t>
      </w:r>
      <w:r w:rsidRPr="00FE5A32">
        <w:rPr>
          <w:b/>
          <w:sz w:val="28"/>
          <w:szCs w:val="28"/>
        </w:rPr>
        <w:t xml:space="preserve"> </w:t>
      </w:r>
    </w:p>
    <w:p w14:paraId="0E4EA9D7" w14:textId="2C76DDB9" w:rsidR="008B4E3C" w:rsidRPr="00D70AF7" w:rsidRDefault="000A18F4" w:rsidP="006D5556">
      <w:pPr>
        <w:pStyle w:val="ab"/>
        <w:tabs>
          <w:tab w:val="left" w:pos="851"/>
        </w:tabs>
        <w:spacing w:after="0"/>
        <w:ind w:left="0" w:firstLine="709"/>
        <w:jc w:val="both"/>
        <w:rPr>
          <w:b/>
          <w:i/>
          <w:sz w:val="28"/>
          <w:szCs w:val="28"/>
        </w:rPr>
      </w:pPr>
      <w:r w:rsidRPr="000A18F4">
        <w:rPr>
          <w:bCs/>
          <w:sz w:val="28"/>
          <w:szCs w:val="28"/>
        </w:rPr>
        <w:t>6</w:t>
      </w:r>
      <w:r w:rsidR="00D70AF7" w:rsidRPr="000A18F4">
        <w:rPr>
          <w:bCs/>
          <w:sz w:val="28"/>
          <w:szCs w:val="28"/>
        </w:rPr>
        <w:t>)</w:t>
      </w:r>
      <w:r w:rsidR="00D70AF7" w:rsidRPr="00D70AF7">
        <w:rPr>
          <w:b/>
          <w:sz w:val="28"/>
          <w:szCs w:val="28"/>
        </w:rPr>
        <w:t xml:space="preserve"> </w:t>
      </w:r>
      <w:r w:rsidR="00A12390">
        <w:rPr>
          <w:b/>
          <w:sz w:val="28"/>
          <w:szCs w:val="28"/>
        </w:rPr>
        <w:t xml:space="preserve"> </w:t>
      </w:r>
      <w:r w:rsidR="00D70AF7" w:rsidRPr="00D70AF7">
        <w:rPr>
          <w:b/>
          <w:sz w:val="28"/>
          <w:szCs w:val="28"/>
        </w:rPr>
        <w:t>в</w:t>
      </w:r>
      <w:r w:rsidR="008B4E3C" w:rsidRPr="00D70AF7">
        <w:rPr>
          <w:b/>
          <w:sz w:val="28"/>
          <w:szCs w:val="28"/>
        </w:rPr>
        <w:t xml:space="preserve"> Приложении № 2 к проекту постановления (Приложение № 1 к муниципальной программе) «Цели, задачи и целевые показатели реализации муниципальной программы»</w:t>
      </w:r>
      <w:r w:rsidR="00D70AF7" w:rsidRPr="00D70AF7">
        <w:rPr>
          <w:bCs/>
          <w:sz w:val="28"/>
          <w:szCs w:val="28"/>
        </w:rPr>
        <w:t xml:space="preserve"> произведен</w:t>
      </w:r>
      <w:r>
        <w:rPr>
          <w:bCs/>
          <w:sz w:val="28"/>
          <w:szCs w:val="28"/>
        </w:rPr>
        <w:t>о</w:t>
      </w:r>
      <w:r w:rsidR="00D70AF7" w:rsidRPr="00D70A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добавление</w:t>
      </w:r>
      <w:r w:rsidR="00D70AF7" w:rsidRPr="00D70A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подпрограмму 2 «Развитие туризма и гостеприимства» </w:t>
      </w:r>
      <w:r w:rsidR="00D70AF7" w:rsidRPr="00D70AF7">
        <w:rPr>
          <w:sz w:val="28"/>
          <w:szCs w:val="28"/>
        </w:rPr>
        <w:t>п</w:t>
      </w:r>
      <w:r w:rsidR="00924924" w:rsidRPr="00D70AF7">
        <w:rPr>
          <w:sz w:val="28"/>
          <w:szCs w:val="28"/>
        </w:rPr>
        <w:t xml:space="preserve">оказатель </w:t>
      </w:r>
      <w:r w:rsidR="00D70AF7" w:rsidRPr="00D70AF7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2.1.1.3</w:t>
      </w:r>
      <w:r w:rsidR="00924924" w:rsidRPr="00D70AF7">
        <w:rPr>
          <w:sz w:val="28"/>
          <w:szCs w:val="28"/>
        </w:rPr>
        <w:t xml:space="preserve"> </w:t>
      </w:r>
      <w:r w:rsidR="00924924" w:rsidRPr="00D70AF7">
        <w:rPr>
          <w:i/>
          <w:sz w:val="28"/>
          <w:szCs w:val="28"/>
        </w:rPr>
        <w:t xml:space="preserve">«Количество </w:t>
      </w:r>
      <w:r>
        <w:rPr>
          <w:i/>
          <w:sz w:val="28"/>
          <w:szCs w:val="28"/>
        </w:rPr>
        <w:t xml:space="preserve">установленных знаков туристской навигации на территории </w:t>
      </w:r>
      <w:proofErr w:type="spellStart"/>
      <w:r>
        <w:rPr>
          <w:i/>
          <w:sz w:val="28"/>
          <w:szCs w:val="28"/>
        </w:rPr>
        <w:t>Арамилького</w:t>
      </w:r>
      <w:proofErr w:type="spellEnd"/>
      <w:r>
        <w:rPr>
          <w:i/>
          <w:sz w:val="28"/>
          <w:szCs w:val="28"/>
        </w:rPr>
        <w:t xml:space="preserve"> городского округа</w:t>
      </w:r>
      <w:r w:rsidR="008B4E3C" w:rsidRPr="00D70AF7">
        <w:rPr>
          <w:i/>
          <w:sz w:val="28"/>
          <w:szCs w:val="28"/>
        </w:rPr>
        <w:t>»</w:t>
      </w:r>
      <w:r w:rsidR="009B6B19" w:rsidRPr="00D70AF7">
        <w:rPr>
          <w:i/>
          <w:sz w:val="28"/>
          <w:szCs w:val="28"/>
        </w:rPr>
        <w:t>:</w:t>
      </w:r>
    </w:p>
    <w:p w14:paraId="7AD658BF" w14:textId="0AD83F57" w:rsidR="008B4E3C" w:rsidRPr="00D70AF7" w:rsidRDefault="008B4E3C" w:rsidP="008B4E3C">
      <w:pPr>
        <w:pStyle w:val="a4"/>
        <w:ind w:firstLine="567"/>
        <w:jc w:val="both"/>
        <w:rPr>
          <w:b w:val="0"/>
          <w:sz w:val="28"/>
          <w:szCs w:val="28"/>
        </w:rPr>
      </w:pPr>
      <w:r w:rsidRPr="00D70AF7">
        <w:rPr>
          <w:b w:val="0"/>
          <w:sz w:val="28"/>
          <w:szCs w:val="28"/>
        </w:rPr>
        <w:t>-</w:t>
      </w:r>
      <w:r w:rsidR="00D70AF7" w:rsidRPr="00D70AF7">
        <w:rPr>
          <w:b w:val="0"/>
          <w:sz w:val="28"/>
          <w:szCs w:val="28"/>
        </w:rPr>
        <w:t xml:space="preserve"> </w:t>
      </w:r>
      <w:r w:rsidRPr="00D70AF7">
        <w:rPr>
          <w:b w:val="0"/>
          <w:sz w:val="28"/>
          <w:szCs w:val="28"/>
        </w:rPr>
        <w:t>значени</w:t>
      </w:r>
      <w:r w:rsidR="000C087B" w:rsidRPr="00D70AF7">
        <w:rPr>
          <w:b w:val="0"/>
          <w:sz w:val="28"/>
          <w:szCs w:val="28"/>
        </w:rPr>
        <w:t>е</w:t>
      </w:r>
      <w:r w:rsidRPr="00D70AF7">
        <w:rPr>
          <w:b w:val="0"/>
          <w:sz w:val="28"/>
          <w:szCs w:val="28"/>
        </w:rPr>
        <w:t xml:space="preserve"> показателя на 202</w:t>
      </w:r>
      <w:r w:rsidR="000A18F4">
        <w:rPr>
          <w:b w:val="0"/>
          <w:sz w:val="28"/>
          <w:szCs w:val="28"/>
        </w:rPr>
        <w:t>3</w:t>
      </w:r>
      <w:r w:rsidRPr="00D70AF7">
        <w:rPr>
          <w:b w:val="0"/>
          <w:sz w:val="28"/>
          <w:szCs w:val="28"/>
        </w:rPr>
        <w:t xml:space="preserve"> год – </w:t>
      </w:r>
      <w:r w:rsidR="000A18F4">
        <w:rPr>
          <w:b w:val="0"/>
          <w:sz w:val="28"/>
          <w:szCs w:val="28"/>
        </w:rPr>
        <w:t xml:space="preserve">28 </w:t>
      </w:r>
      <w:r w:rsidRPr="00D70AF7">
        <w:rPr>
          <w:b w:val="0"/>
          <w:sz w:val="28"/>
          <w:szCs w:val="28"/>
        </w:rPr>
        <w:t>ед</w:t>
      </w:r>
      <w:r w:rsidR="000A18F4">
        <w:rPr>
          <w:b w:val="0"/>
          <w:sz w:val="28"/>
          <w:szCs w:val="28"/>
        </w:rPr>
        <w:t>иниц</w:t>
      </w:r>
      <w:r w:rsidR="00BD03FF">
        <w:rPr>
          <w:b w:val="0"/>
          <w:sz w:val="28"/>
          <w:szCs w:val="28"/>
        </w:rPr>
        <w:t>.</w:t>
      </w:r>
    </w:p>
    <w:p w14:paraId="22D63F5B" w14:textId="77777777" w:rsidR="009B6B19" w:rsidRPr="00D70AF7" w:rsidRDefault="009B6B19" w:rsidP="008B4E3C">
      <w:pPr>
        <w:pStyle w:val="a4"/>
        <w:ind w:firstLine="426"/>
        <w:jc w:val="both"/>
        <w:rPr>
          <w:b w:val="0"/>
          <w:sz w:val="16"/>
          <w:szCs w:val="16"/>
          <w:lang w:bidi="ru-RU"/>
        </w:rPr>
      </w:pPr>
    </w:p>
    <w:p w14:paraId="7C3277FB" w14:textId="77777777" w:rsidR="008D55F9" w:rsidRPr="00D70AF7" w:rsidRDefault="008D55F9" w:rsidP="005917DC">
      <w:pPr>
        <w:pStyle w:val="a4"/>
        <w:ind w:firstLine="709"/>
        <w:jc w:val="both"/>
        <w:rPr>
          <w:b w:val="0"/>
          <w:sz w:val="28"/>
          <w:szCs w:val="28"/>
        </w:rPr>
      </w:pPr>
      <w:r w:rsidRPr="00D70AF7">
        <w:rPr>
          <w:b w:val="0"/>
          <w:sz w:val="28"/>
          <w:szCs w:val="28"/>
        </w:rPr>
        <w:t xml:space="preserve">По трем показателям: </w:t>
      </w:r>
    </w:p>
    <w:p w14:paraId="3731E37A" w14:textId="77777777" w:rsidR="008D55F9" w:rsidRPr="00D70AF7" w:rsidRDefault="008D55F9" w:rsidP="00BD03FF">
      <w:pPr>
        <w:pStyle w:val="a4"/>
        <w:ind w:firstLine="709"/>
        <w:jc w:val="both"/>
        <w:rPr>
          <w:b w:val="0"/>
          <w:sz w:val="28"/>
          <w:szCs w:val="28"/>
          <w:lang w:bidi="ru-RU"/>
        </w:rPr>
      </w:pPr>
      <w:r w:rsidRPr="00D70AF7">
        <w:rPr>
          <w:b w:val="0"/>
          <w:sz w:val="28"/>
          <w:szCs w:val="28"/>
          <w:lang w:bidi="ru-RU"/>
        </w:rPr>
        <w:t>1) «Количество объектов муниципального имущества, предоставляемых в аренду или на иных правах самозанятым гражданам»;</w:t>
      </w:r>
    </w:p>
    <w:p w14:paraId="0FF08C93" w14:textId="794F9E35" w:rsidR="008D55F9" w:rsidRPr="00BD03FF" w:rsidRDefault="00B76CB1" w:rsidP="00BD03FF">
      <w:pPr>
        <w:pStyle w:val="a4"/>
        <w:ind w:firstLine="709"/>
        <w:jc w:val="both"/>
        <w:rPr>
          <w:b w:val="0"/>
          <w:sz w:val="28"/>
          <w:szCs w:val="28"/>
        </w:rPr>
      </w:pPr>
      <w:r w:rsidRPr="00D70AF7">
        <w:rPr>
          <w:b w:val="0"/>
          <w:sz w:val="28"/>
          <w:szCs w:val="28"/>
          <w:lang w:bidi="ru-RU"/>
        </w:rPr>
        <w:t>2)</w:t>
      </w:r>
      <w:r>
        <w:rPr>
          <w:b w:val="0"/>
          <w:sz w:val="28"/>
          <w:szCs w:val="28"/>
          <w:lang w:bidi="ru-RU"/>
        </w:rPr>
        <w:t xml:space="preserve"> </w:t>
      </w:r>
      <w:r w:rsidRPr="00BD03FF">
        <w:rPr>
          <w:b w:val="0"/>
          <w:sz w:val="28"/>
          <w:szCs w:val="28"/>
        </w:rPr>
        <w:t>«</w:t>
      </w:r>
      <w:r w:rsidR="008D55F9" w:rsidRPr="00BD03FF">
        <w:rPr>
          <w:b w:val="0"/>
          <w:sz w:val="28"/>
          <w:szCs w:val="28"/>
        </w:rPr>
        <w:t>Количество объектов муниципального имущества, предоставляемых в аренду или на иных правах субъектам МСП»;</w:t>
      </w:r>
    </w:p>
    <w:p w14:paraId="1A4DA14C" w14:textId="27C253F2" w:rsidR="008D55F9" w:rsidRDefault="008D55F9" w:rsidP="00BD03FF">
      <w:pPr>
        <w:pStyle w:val="a4"/>
        <w:ind w:firstLine="709"/>
        <w:jc w:val="both"/>
        <w:rPr>
          <w:b w:val="0"/>
          <w:sz w:val="28"/>
          <w:szCs w:val="28"/>
          <w:lang w:bidi="ru-RU"/>
        </w:rPr>
      </w:pPr>
      <w:r w:rsidRPr="00BD03FF">
        <w:rPr>
          <w:b w:val="0"/>
          <w:sz w:val="28"/>
          <w:szCs w:val="28"/>
          <w:lang w:bidi="ru-RU"/>
        </w:rPr>
        <w:t>3) «Количество объектов, включенных в перечни муниципаль</w:t>
      </w:r>
      <w:r w:rsidRPr="008D55F9">
        <w:rPr>
          <w:b w:val="0"/>
          <w:sz w:val="28"/>
          <w:szCs w:val="28"/>
          <w:lang w:bidi="ru-RU"/>
        </w:rPr>
        <w:t>ного имущества, предназначенного для предоставления в аренду субъектам МСП»:</w:t>
      </w:r>
    </w:p>
    <w:p w14:paraId="2F31956F" w14:textId="77777777" w:rsidR="008D55F9" w:rsidRDefault="008D55F9" w:rsidP="005917DC">
      <w:pPr>
        <w:pStyle w:val="a4"/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определен источник значения показателя</w:t>
      </w:r>
      <w:r w:rsidR="00D70AF7">
        <w:rPr>
          <w:b w:val="0"/>
          <w:sz w:val="28"/>
          <w:szCs w:val="28"/>
          <w:lang w:bidi="ru-RU"/>
        </w:rPr>
        <w:t xml:space="preserve"> </w:t>
      </w:r>
      <w:r>
        <w:rPr>
          <w:b w:val="0"/>
          <w:sz w:val="28"/>
          <w:szCs w:val="28"/>
          <w:lang w:bidi="ru-RU"/>
        </w:rPr>
        <w:t>(графа 9) – Соглашение по реализации национального проекта «Малое и среднее предпринимательство и поддержка индивидуальной предпринимательской инициативы», заключенное с Министерством инвестиций и развития Свердловской области в части исполнения показателей по муниципальным компонентам.</w:t>
      </w:r>
    </w:p>
    <w:p w14:paraId="1C3E9F57" w14:textId="1A259B3C" w:rsidR="008D55F9" w:rsidRDefault="00D70AF7" w:rsidP="005917DC">
      <w:pPr>
        <w:pStyle w:val="a4"/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Данное Соглашение не представлено, </w:t>
      </w:r>
      <w:bookmarkStart w:id="2" w:name="_Hlk124241977"/>
      <w:r>
        <w:rPr>
          <w:b w:val="0"/>
          <w:sz w:val="28"/>
          <w:szCs w:val="28"/>
          <w:lang w:bidi="ru-RU"/>
        </w:rPr>
        <w:t xml:space="preserve">в </w:t>
      </w:r>
      <w:r w:rsidR="00BF63E8">
        <w:rPr>
          <w:b w:val="0"/>
          <w:sz w:val="28"/>
          <w:szCs w:val="28"/>
          <w:lang w:bidi="ru-RU"/>
        </w:rPr>
        <w:t>констатирующей части проекта постановления</w:t>
      </w:r>
      <w:bookmarkEnd w:id="2"/>
      <w:r w:rsidR="00BF63E8">
        <w:rPr>
          <w:b w:val="0"/>
          <w:sz w:val="28"/>
          <w:szCs w:val="28"/>
          <w:lang w:bidi="ru-RU"/>
        </w:rPr>
        <w:t xml:space="preserve"> отсутствует наименование данного Соглашения (как основание внесения изменений в проект Программы), в </w:t>
      </w:r>
      <w:r>
        <w:rPr>
          <w:b w:val="0"/>
          <w:sz w:val="28"/>
          <w:szCs w:val="28"/>
          <w:lang w:bidi="ru-RU"/>
        </w:rPr>
        <w:t>Приложении</w:t>
      </w:r>
      <w:r w:rsidR="005917DC">
        <w:rPr>
          <w:b w:val="0"/>
          <w:sz w:val="28"/>
          <w:szCs w:val="28"/>
          <w:lang w:bidi="ru-RU"/>
        </w:rPr>
        <w:t xml:space="preserve"> № 2 к проекту постановления Приложения № 1</w:t>
      </w:r>
      <w:r w:rsidR="007D57B4">
        <w:rPr>
          <w:b w:val="0"/>
          <w:sz w:val="28"/>
          <w:szCs w:val="28"/>
          <w:lang w:bidi="ru-RU"/>
        </w:rPr>
        <w:t xml:space="preserve"> </w:t>
      </w:r>
      <w:r w:rsidR="005917DC">
        <w:rPr>
          <w:b w:val="0"/>
          <w:sz w:val="28"/>
          <w:szCs w:val="28"/>
          <w:lang w:bidi="ru-RU"/>
        </w:rPr>
        <w:t xml:space="preserve">и к муниципальной </w:t>
      </w:r>
      <w:r w:rsidR="007D57B4">
        <w:rPr>
          <w:b w:val="0"/>
          <w:sz w:val="28"/>
          <w:szCs w:val="28"/>
          <w:lang w:bidi="ru-RU"/>
        </w:rPr>
        <w:t>программе (</w:t>
      </w:r>
      <w:r w:rsidR="005917DC">
        <w:rPr>
          <w:b w:val="0"/>
          <w:sz w:val="28"/>
          <w:szCs w:val="28"/>
          <w:lang w:bidi="ru-RU"/>
        </w:rPr>
        <w:t>графа 9</w:t>
      </w:r>
      <w:r w:rsidR="007D57B4">
        <w:rPr>
          <w:b w:val="0"/>
          <w:sz w:val="28"/>
          <w:szCs w:val="28"/>
          <w:lang w:bidi="ru-RU"/>
        </w:rPr>
        <w:t>) отсутствуют</w:t>
      </w:r>
      <w:r>
        <w:rPr>
          <w:b w:val="0"/>
          <w:sz w:val="28"/>
          <w:szCs w:val="28"/>
          <w:lang w:bidi="ru-RU"/>
        </w:rPr>
        <w:t xml:space="preserve"> реквизиты данного документа. </w:t>
      </w:r>
    </w:p>
    <w:p w14:paraId="2973822E" w14:textId="77777777" w:rsidR="00D70AF7" w:rsidRPr="00B76100" w:rsidRDefault="00D70AF7" w:rsidP="005917D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F72334D" w14:textId="3FF722D8" w:rsidR="00D70AF7" w:rsidRDefault="00BD03FF" w:rsidP="00D70AF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D03FF">
        <w:rPr>
          <w:rFonts w:ascii="Times New Roman" w:hAnsi="Times New Roman"/>
          <w:bCs/>
          <w:iCs/>
          <w:sz w:val="28"/>
          <w:szCs w:val="28"/>
        </w:rPr>
        <w:t>В</w:t>
      </w:r>
      <w:r w:rsidRPr="00BD03FF">
        <w:rPr>
          <w:rFonts w:ascii="Times New Roman" w:hAnsi="Times New Roman"/>
          <w:bCs/>
          <w:iCs/>
          <w:sz w:val="28"/>
          <w:szCs w:val="28"/>
        </w:rPr>
        <w:t xml:space="preserve"> констатирующей части проекта постановления</w:t>
      </w:r>
      <w:r w:rsidRPr="00BD03FF">
        <w:rPr>
          <w:rFonts w:ascii="Times New Roman" w:hAnsi="Times New Roman"/>
          <w:bCs/>
          <w:iCs/>
          <w:sz w:val="28"/>
          <w:szCs w:val="28"/>
        </w:rPr>
        <w:t xml:space="preserve"> не верно</w:t>
      </w:r>
      <w:r>
        <w:rPr>
          <w:rFonts w:ascii="Times New Roman" w:hAnsi="Times New Roman"/>
          <w:bCs/>
          <w:iCs/>
          <w:sz w:val="28"/>
          <w:szCs w:val="28"/>
        </w:rPr>
        <w:t xml:space="preserve"> указан</w:t>
      </w:r>
      <w:r w:rsidR="006D5556">
        <w:rPr>
          <w:rFonts w:ascii="Times New Roman" w:hAnsi="Times New Roman"/>
          <w:bCs/>
          <w:iCs/>
          <w:sz w:val="28"/>
          <w:szCs w:val="28"/>
        </w:rPr>
        <w:t>о наименование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Решени</w:t>
      </w:r>
      <w:r w:rsidR="006D5556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Арамильского</w:t>
      </w:r>
      <w:proofErr w:type="spellEnd"/>
      <w:r w:rsidR="00A12390">
        <w:rPr>
          <w:rFonts w:ascii="Times New Roman" w:hAnsi="Times New Roman"/>
          <w:bCs/>
          <w:iCs/>
          <w:sz w:val="28"/>
          <w:szCs w:val="28"/>
        </w:rPr>
        <w:t xml:space="preserve"> городского округа от 08.12.2022 № 25/1</w:t>
      </w:r>
      <w:r w:rsidR="00D91D15">
        <w:rPr>
          <w:rFonts w:ascii="Times New Roman" w:hAnsi="Times New Roman"/>
          <w:bCs/>
          <w:iCs/>
          <w:sz w:val="28"/>
          <w:szCs w:val="28"/>
        </w:rPr>
        <w:t>.</w:t>
      </w:r>
    </w:p>
    <w:p w14:paraId="41F3B830" w14:textId="77777777" w:rsidR="006D5556" w:rsidRDefault="006D5556" w:rsidP="006D55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68CF3" w14:textId="4D5145E8" w:rsidR="006D5556" w:rsidRDefault="006D5556" w:rsidP="006D55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Провести финансово-экономическую экспертизу проекта программы не представляется возможным в связи с отсутствием документов и (или) расчетов, подтверждающих и обосновывающих изменение финансирования мероприятий программы.</w:t>
      </w:r>
    </w:p>
    <w:p w14:paraId="5ED6F9C5" w14:textId="77777777" w:rsidR="006D5556" w:rsidRPr="00BD03FF" w:rsidRDefault="006D5556" w:rsidP="00D70AF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3" w:name="_GoBack"/>
      <w:bookmarkEnd w:id="3"/>
    </w:p>
    <w:p w14:paraId="7DDD37EB" w14:textId="5BFB4042" w:rsidR="00A12390" w:rsidRPr="00A12390" w:rsidRDefault="00A12390" w:rsidP="00A1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23218057"/>
      <w:r w:rsidRPr="00A12390">
        <w:rPr>
          <w:rFonts w:ascii="Times New Roman" w:hAnsi="Times New Roman"/>
          <w:sz w:val="28"/>
          <w:szCs w:val="28"/>
        </w:rPr>
        <w:t xml:space="preserve">Средства, предусматриваемые проектом Программы на 2022 год  соответствуют показателям бюджета АГО,  утвержденного Решением </w:t>
      </w:r>
      <w:bookmarkEnd w:id="4"/>
      <w:r w:rsidRPr="00A12390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A12390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A12390">
        <w:rPr>
          <w:rFonts w:ascii="Times New Roman" w:hAnsi="Times New Roman"/>
          <w:sz w:val="28"/>
          <w:szCs w:val="28"/>
        </w:rPr>
        <w:t xml:space="preserve"> городского округа от 28.12.2022 № 26/1 «О внесении изменений в Решение Думы </w:t>
      </w:r>
      <w:proofErr w:type="spellStart"/>
      <w:r w:rsidRPr="00A12390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A12390">
        <w:rPr>
          <w:rFonts w:ascii="Times New Roman" w:hAnsi="Times New Roman"/>
          <w:sz w:val="28"/>
          <w:szCs w:val="28"/>
        </w:rPr>
        <w:t xml:space="preserve"> городского округа от 09.12.2021 № 06/2</w:t>
      </w:r>
      <w:r w:rsidR="00D91D15">
        <w:rPr>
          <w:rFonts w:ascii="Times New Roman" w:hAnsi="Times New Roman"/>
          <w:sz w:val="28"/>
          <w:szCs w:val="28"/>
        </w:rPr>
        <w:t xml:space="preserve">                        </w:t>
      </w:r>
      <w:r w:rsidRPr="00A12390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A12390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A12390">
        <w:rPr>
          <w:rFonts w:ascii="Times New Roman" w:hAnsi="Times New Roman"/>
          <w:sz w:val="28"/>
          <w:szCs w:val="28"/>
        </w:rPr>
        <w:t xml:space="preserve"> городского округа на 2022 год и плановый период 2022 и 2024 годов».</w:t>
      </w:r>
    </w:p>
    <w:p w14:paraId="2AB730A0" w14:textId="77777777" w:rsidR="00A12390" w:rsidRPr="00A12390" w:rsidRDefault="00A12390" w:rsidP="00A1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90">
        <w:rPr>
          <w:rFonts w:ascii="Times New Roman" w:hAnsi="Times New Roman"/>
          <w:sz w:val="28"/>
          <w:szCs w:val="28"/>
        </w:rPr>
        <w:t xml:space="preserve"> Средства, предусматриваемые проектом Программы на 2023 год и  плановый период 2024 и 2025 годов соответствуют показателям бюджета АГО,  утвержденного Решением Думы </w:t>
      </w:r>
      <w:proofErr w:type="spellStart"/>
      <w:r w:rsidRPr="00A12390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A12390">
        <w:rPr>
          <w:rFonts w:ascii="Times New Roman" w:hAnsi="Times New Roman"/>
          <w:sz w:val="28"/>
          <w:szCs w:val="28"/>
        </w:rPr>
        <w:t xml:space="preserve"> городского округа от 08.12.2022 № 25/1 «О бюджете </w:t>
      </w:r>
      <w:proofErr w:type="spellStart"/>
      <w:r w:rsidRPr="00A12390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A12390">
        <w:rPr>
          <w:rFonts w:ascii="Times New Roman" w:hAnsi="Times New Roman"/>
          <w:sz w:val="28"/>
          <w:szCs w:val="28"/>
        </w:rPr>
        <w:t xml:space="preserve"> городского округа на 2023 год и плановый период 2024-2025 годов».</w:t>
      </w:r>
    </w:p>
    <w:p w14:paraId="0EBFAE17" w14:textId="327A3834" w:rsidR="00BD03FF" w:rsidRDefault="00BD03FF" w:rsidP="00D70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5D4E64" w14:textId="344BAF9D" w:rsidR="00D91D15" w:rsidRDefault="00D91D15" w:rsidP="00D91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Представленный проект Программы требует доработки, с учетом замечани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5CAFBC2" w14:textId="77777777" w:rsidR="00D91D15" w:rsidRDefault="00D91D15" w:rsidP="00D70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4F771A" w14:textId="77777777" w:rsidR="00BD03FF" w:rsidRDefault="00BD03FF" w:rsidP="00D70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26E9B0" w14:textId="49F891B8" w:rsidR="00D70AF7" w:rsidRPr="00B76100" w:rsidRDefault="00A12390" w:rsidP="00D70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r w:rsidR="00D70AF7" w:rsidRPr="00B76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</w:p>
    <w:p w14:paraId="2EDFE12D" w14:textId="6318F6E3" w:rsidR="00D70AF7" w:rsidRPr="008D55F9" w:rsidRDefault="00D70AF7" w:rsidP="00F37EB4">
      <w:pPr>
        <w:spacing w:after="0" w:line="240" w:lineRule="auto"/>
        <w:jc w:val="both"/>
        <w:rPr>
          <w:b/>
          <w:sz w:val="28"/>
          <w:szCs w:val="28"/>
          <w:lang w:bidi="ru-RU"/>
        </w:rPr>
      </w:pPr>
      <w:proofErr w:type="spellStart"/>
      <w:r w:rsidRPr="00B76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B76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    </w:t>
      </w:r>
      <w:r w:rsidR="00A123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</w:t>
      </w:r>
      <w:r w:rsidR="00CB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Никитина</w:t>
      </w:r>
    </w:p>
    <w:sectPr w:rsidR="00D70AF7" w:rsidRPr="008D55F9" w:rsidSect="004264A1">
      <w:headerReference w:type="default" r:id="rId10"/>
      <w:footerReference w:type="default" r:id="rId11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AC61" w14:textId="77777777" w:rsidR="001A5D4D" w:rsidRDefault="001A5D4D">
      <w:pPr>
        <w:spacing w:after="0" w:line="240" w:lineRule="auto"/>
      </w:pPr>
      <w:r>
        <w:separator/>
      </w:r>
    </w:p>
  </w:endnote>
  <w:endnote w:type="continuationSeparator" w:id="0">
    <w:p w14:paraId="1B7C7479" w14:textId="77777777" w:rsidR="001A5D4D" w:rsidRDefault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D0D5" w14:textId="77777777" w:rsidR="00E14F94" w:rsidRDefault="001A5D4D">
    <w:pPr>
      <w:pStyle w:val="a9"/>
      <w:jc w:val="right"/>
    </w:pPr>
  </w:p>
  <w:p w14:paraId="068152C0" w14:textId="77777777" w:rsidR="00E14F94" w:rsidRDefault="001A5D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3F383" w14:textId="77777777" w:rsidR="001A5D4D" w:rsidRDefault="001A5D4D">
      <w:pPr>
        <w:spacing w:after="0" w:line="240" w:lineRule="auto"/>
      </w:pPr>
      <w:r>
        <w:separator/>
      </w:r>
    </w:p>
  </w:footnote>
  <w:footnote w:type="continuationSeparator" w:id="0">
    <w:p w14:paraId="51E8B917" w14:textId="77777777" w:rsidR="001A5D4D" w:rsidRDefault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9552" w14:textId="77777777" w:rsidR="004264A1" w:rsidRDefault="00F37EB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17DC">
      <w:rPr>
        <w:noProof/>
      </w:rPr>
      <w:t>2</w:t>
    </w:r>
    <w:r>
      <w:fldChar w:fldCharType="end"/>
    </w:r>
  </w:p>
  <w:p w14:paraId="17BA6526" w14:textId="77777777" w:rsidR="004264A1" w:rsidRDefault="001A5D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933BD"/>
    <w:multiLevelType w:val="hybridMultilevel"/>
    <w:tmpl w:val="20B4DD22"/>
    <w:lvl w:ilvl="0" w:tplc="F2789C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A3"/>
    <w:rsid w:val="00051E99"/>
    <w:rsid w:val="000A18F4"/>
    <w:rsid w:val="000C087B"/>
    <w:rsid w:val="001261A3"/>
    <w:rsid w:val="001A5D4D"/>
    <w:rsid w:val="002119D3"/>
    <w:rsid w:val="003B59A3"/>
    <w:rsid w:val="003C54BB"/>
    <w:rsid w:val="005917DC"/>
    <w:rsid w:val="006D5556"/>
    <w:rsid w:val="007300D6"/>
    <w:rsid w:val="007836C6"/>
    <w:rsid w:val="007D57B4"/>
    <w:rsid w:val="007E7F3A"/>
    <w:rsid w:val="008B4E3C"/>
    <w:rsid w:val="008D55F9"/>
    <w:rsid w:val="00924924"/>
    <w:rsid w:val="009B6B19"/>
    <w:rsid w:val="00A12390"/>
    <w:rsid w:val="00AF6782"/>
    <w:rsid w:val="00B24DDE"/>
    <w:rsid w:val="00B76CB1"/>
    <w:rsid w:val="00BD03FF"/>
    <w:rsid w:val="00BF63E8"/>
    <w:rsid w:val="00CB2E60"/>
    <w:rsid w:val="00D70AF7"/>
    <w:rsid w:val="00D91D15"/>
    <w:rsid w:val="00D96CF8"/>
    <w:rsid w:val="00E272AC"/>
    <w:rsid w:val="00E368E6"/>
    <w:rsid w:val="00F37EB4"/>
    <w:rsid w:val="00FB7877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63E"/>
  <w15:chartTrackingRefBased/>
  <w15:docId w15:val="{7B431AA5-CB13-4EB0-8282-51EF1347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F8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96C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6C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rsid w:val="00D96C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96CF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96C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uiPriority w:val="99"/>
    <w:rsid w:val="00D96CF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9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6C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9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CF8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D96CF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96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7E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.&#1072;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6494-548D-4623-9371-60D69DFA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2023-01-10T06:58:00Z</cp:lastPrinted>
  <dcterms:created xsi:type="dcterms:W3CDTF">2022-08-24T09:31:00Z</dcterms:created>
  <dcterms:modified xsi:type="dcterms:W3CDTF">2023-01-10T06:58:00Z</dcterms:modified>
</cp:coreProperties>
</file>